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7A" w:rsidRDefault="0030447A" w:rsidP="0030447A">
      <w:pPr>
        <w:shd w:val="clear" w:color="auto" w:fill="FFFFFF"/>
        <w:rPr>
          <w:bCs/>
          <w:sz w:val="28"/>
          <w:szCs w:val="28"/>
        </w:rPr>
      </w:pPr>
    </w:p>
    <w:p w:rsidR="00872143" w:rsidRDefault="00872143" w:rsidP="00872143">
      <w:pPr>
        <w:jc w:val="center"/>
        <w:rPr>
          <w:b/>
        </w:rPr>
      </w:pPr>
      <w:r>
        <w:rPr>
          <w:b/>
        </w:rPr>
        <w:t>АДМИНИСТРАЦИЯ</w:t>
      </w:r>
    </w:p>
    <w:p w:rsidR="00872143" w:rsidRDefault="00872143" w:rsidP="00872143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872143" w:rsidRDefault="00872143" w:rsidP="00872143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872143" w:rsidRDefault="00872143" w:rsidP="00872143">
      <w:pPr>
        <w:jc w:val="center"/>
        <w:rPr>
          <w:b/>
        </w:rPr>
      </w:pPr>
    </w:p>
    <w:p w:rsidR="00872143" w:rsidRDefault="00546F75" w:rsidP="0087214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72143" w:rsidRDefault="00872143" w:rsidP="00872143">
      <w:pPr>
        <w:jc w:val="center"/>
        <w:rPr>
          <w:b/>
          <w:sz w:val="28"/>
          <w:szCs w:val="28"/>
        </w:rPr>
      </w:pPr>
    </w:p>
    <w:p w:rsidR="00872143" w:rsidRDefault="00872143" w:rsidP="00872143">
      <w:pPr>
        <w:jc w:val="center"/>
      </w:pPr>
      <w:r>
        <w:t>п. Белогорский</w:t>
      </w:r>
    </w:p>
    <w:p w:rsidR="00872143" w:rsidRDefault="00872143" w:rsidP="00872143">
      <w:pPr>
        <w:jc w:val="center"/>
      </w:pPr>
    </w:p>
    <w:p w:rsidR="00872143" w:rsidRDefault="00546F75" w:rsidP="0087214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872143">
        <w:rPr>
          <w:sz w:val="28"/>
          <w:szCs w:val="28"/>
        </w:rPr>
        <w:t xml:space="preserve">.09.2018                                                                                          </w:t>
      </w:r>
      <w:r w:rsidR="00432F20">
        <w:rPr>
          <w:sz w:val="28"/>
          <w:szCs w:val="28"/>
        </w:rPr>
        <w:t xml:space="preserve">       </w:t>
      </w:r>
      <w:r w:rsidR="00872143">
        <w:rPr>
          <w:sz w:val="28"/>
          <w:szCs w:val="28"/>
        </w:rPr>
        <w:t xml:space="preserve">      №  </w:t>
      </w:r>
      <w:r>
        <w:rPr>
          <w:sz w:val="28"/>
          <w:szCs w:val="28"/>
        </w:rPr>
        <w:t>52</w:t>
      </w:r>
      <w:r w:rsidR="00872143">
        <w:rPr>
          <w:sz w:val="28"/>
          <w:szCs w:val="28"/>
        </w:rPr>
        <w:t>-п</w:t>
      </w:r>
    </w:p>
    <w:p w:rsidR="00872143" w:rsidRDefault="00872143" w:rsidP="00872143">
      <w:pPr>
        <w:rPr>
          <w:sz w:val="28"/>
          <w:szCs w:val="28"/>
        </w:rPr>
      </w:pPr>
    </w:p>
    <w:p w:rsidR="00872143" w:rsidRDefault="00872143" w:rsidP="00D254C7">
      <w:pPr>
        <w:jc w:val="center"/>
        <w:rPr>
          <w:sz w:val="28"/>
          <w:szCs w:val="28"/>
        </w:rPr>
      </w:pPr>
    </w:p>
    <w:p w:rsidR="00872143" w:rsidRDefault="00872143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 </w:t>
      </w:r>
      <w:r w:rsidR="00D254C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профилактике коррупционных и иных правонарушений </w:t>
      </w:r>
      <w:r w:rsidR="00D254C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муниципального образовании </w:t>
      </w:r>
    </w:p>
    <w:p w:rsidR="00872143" w:rsidRDefault="00872143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Белогорский</w:t>
      </w:r>
      <w:r w:rsidR="00D254C7">
        <w:rPr>
          <w:sz w:val="28"/>
          <w:szCs w:val="28"/>
        </w:rPr>
        <w:t xml:space="preserve"> сельсовет </w:t>
      </w:r>
      <w:proofErr w:type="spellStart"/>
      <w:r w:rsidR="00D254C7">
        <w:rPr>
          <w:sz w:val="28"/>
          <w:szCs w:val="28"/>
        </w:rPr>
        <w:t>Беляевского</w:t>
      </w:r>
      <w:proofErr w:type="spellEnd"/>
      <w:r w:rsidR="00D254C7">
        <w:rPr>
          <w:sz w:val="28"/>
          <w:szCs w:val="28"/>
        </w:rPr>
        <w:t xml:space="preserve"> района Оренбургской области </w:t>
      </w:r>
    </w:p>
    <w:p w:rsidR="00D254C7" w:rsidRDefault="00546F75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– 2020</w:t>
      </w:r>
      <w:r w:rsidR="00D254C7">
        <w:rPr>
          <w:sz w:val="28"/>
          <w:szCs w:val="28"/>
        </w:rPr>
        <w:t xml:space="preserve"> годы </w:t>
      </w:r>
    </w:p>
    <w:p w:rsidR="00D254C7" w:rsidRDefault="00D254C7" w:rsidP="00D254C7">
      <w:pPr>
        <w:ind w:left="-180"/>
        <w:jc w:val="center"/>
        <w:rPr>
          <w:sz w:val="28"/>
          <w:szCs w:val="28"/>
        </w:rPr>
      </w:pPr>
    </w:p>
    <w:p w:rsidR="00D254C7" w:rsidRPr="00DB6801" w:rsidRDefault="00D254C7" w:rsidP="00D2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DB6801">
        <w:rPr>
          <w:sz w:val="28"/>
          <w:szCs w:val="28"/>
        </w:rPr>
        <w:t>В соответствии с Федеральным за</w:t>
      </w:r>
      <w:r w:rsidR="00546F75">
        <w:rPr>
          <w:sz w:val="28"/>
          <w:szCs w:val="28"/>
        </w:rPr>
        <w:t xml:space="preserve">коном от 25.12.2008 </w:t>
      </w:r>
      <w:r w:rsidRPr="00DB6801">
        <w:rPr>
          <w:sz w:val="28"/>
          <w:szCs w:val="28"/>
        </w:rPr>
        <w:t>№ 273-ФЗ «О противодействии коррупции» (с последующими изме</w:t>
      </w:r>
      <w:r>
        <w:rPr>
          <w:sz w:val="28"/>
          <w:szCs w:val="28"/>
        </w:rPr>
        <w:t xml:space="preserve">нениями), Указом Президента Российской Федерации от 29.06.2018 № 378 «О Национальном плане противодействия коррупции на 2018-2020 годы», постановлением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от 28.02.2018 № 185-п «О плане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на 2018 – 2019 годы», </w:t>
      </w:r>
      <w:r w:rsidRPr="00830878">
        <w:rPr>
          <w:sz w:val="28"/>
          <w:szCs w:val="28"/>
        </w:rPr>
        <w:t>в целях противодействия коррупции и устранении причин, порождающих коррупцию</w:t>
      </w:r>
      <w:proofErr w:type="gramEnd"/>
      <w:r w:rsidRPr="00830878">
        <w:rPr>
          <w:sz w:val="28"/>
          <w:szCs w:val="28"/>
        </w:rPr>
        <w:t xml:space="preserve"> и способствующих её проявлению,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</w:t>
      </w:r>
      <w:r w:rsidRPr="00DB6801">
        <w:rPr>
          <w:sz w:val="28"/>
          <w:szCs w:val="28"/>
        </w:rPr>
        <w:t>:</w:t>
      </w:r>
    </w:p>
    <w:p w:rsidR="00D254C7" w:rsidRPr="00DB6801" w:rsidRDefault="00D254C7" w:rsidP="00546F75">
      <w:pPr>
        <w:ind w:firstLine="567"/>
        <w:jc w:val="both"/>
        <w:rPr>
          <w:b/>
          <w:sz w:val="28"/>
          <w:szCs w:val="28"/>
        </w:rPr>
      </w:pPr>
      <w:r w:rsidRPr="00DB68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30878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>мероприятий по противодействию коррупции в муни</w:t>
      </w:r>
      <w:r w:rsidR="00872143">
        <w:rPr>
          <w:sz w:val="28"/>
          <w:szCs w:val="28"/>
        </w:rPr>
        <w:t>ципальном образовании Белогорский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на 2018 – 2019 годы </w:t>
      </w:r>
      <w:r w:rsidRPr="0083087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D254C7" w:rsidRPr="005452F7" w:rsidRDefault="00D254C7" w:rsidP="00D254C7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3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331F5">
        <w:rPr>
          <w:sz w:val="28"/>
          <w:szCs w:val="28"/>
        </w:rPr>
        <w:t>Контроль за</w:t>
      </w:r>
      <w:proofErr w:type="gramEnd"/>
      <w:r w:rsidRPr="008331F5">
        <w:rPr>
          <w:sz w:val="28"/>
          <w:szCs w:val="28"/>
        </w:rPr>
        <w:t xml:space="preserve"> исполнением настоящего постановления</w:t>
      </w:r>
      <w:r w:rsidR="005452F7">
        <w:rPr>
          <w:sz w:val="28"/>
          <w:szCs w:val="28"/>
        </w:rPr>
        <w:t xml:space="preserve"> возложить на </w:t>
      </w:r>
      <w:r w:rsidRPr="008331F5">
        <w:rPr>
          <w:sz w:val="28"/>
          <w:szCs w:val="28"/>
        </w:rPr>
        <w:t xml:space="preserve"> </w:t>
      </w:r>
      <w:r w:rsidR="005452F7" w:rsidRPr="005452F7">
        <w:rPr>
          <w:sz w:val="28"/>
          <w:szCs w:val="28"/>
        </w:rPr>
        <w:t>заместителя главы администрации</w:t>
      </w:r>
      <w:r w:rsidR="005452F7">
        <w:rPr>
          <w:sz w:val="28"/>
          <w:szCs w:val="28"/>
        </w:rPr>
        <w:t>.</w:t>
      </w:r>
      <w:r w:rsidR="005452F7" w:rsidRPr="005452F7">
        <w:rPr>
          <w:sz w:val="28"/>
          <w:szCs w:val="28"/>
        </w:rPr>
        <w:t xml:space="preserve"> </w:t>
      </w:r>
    </w:p>
    <w:p w:rsidR="00D254C7" w:rsidRDefault="00D254C7" w:rsidP="00D25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</w:t>
      </w:r>
      <w:r w:rsidR="001401CA">
        <w:rPr>
          <w:sz w:val="28"/>
          <w:szCs w:val="28"/>
        </w:rPr>
        <w:t>икования</w:t>
      </w:r>
      <w:r>
        <w:rPr>
          <w:sz w:val="28"/>
          <w:szCs w:val="28"/>
        </w:rPr>
        <w:t>.</w:t>
      </w:r>
    </w:p>
    <w:p w:rsidR="00872143" w:rsidRDefault="00872143" w:rsidP="00D254C7">
      <w:pPr>
        <w:ind w:firstLine="567"/>
        <w:jc w:val="both"/>
        <w:rPr>
          <w:sz w:val="28"/>
          <w:szCs w:val="28"/>
        </w:rPr>
      </w:pPr>
    </w:p>
    <w:p w:rsidR="00872143" w:rsidRPr="00890293" w:rsidRDefault="00872143" w:rsidP="00D254C7">
      <w:pPr>
        <w:ind w:firstLine="567"/>
        <w:jc w:val="both"/>
        <w:rPr>
          <w:sz w:val="28"/>
          <w:szCs w:val="28"/>
        </w:rPr>
      </w:pPr>
    </w:p>
    <w:p w:rsidR="00D254C7" w:rsidRDefault="00D254C7" w:rsidP="00D254C7">
      <w:pPr>
        <w:jc w:val="both"/>
        <w:rPr>
          <w:sz w:val="28"/>
          <w:szCs w:val="28"/>
        </w:rPr>
      </w:pPr>
    </w:p>
    <w:p w:rsidR="00546F75" w:rsidRDefault="00872143" w:rsidP="00D254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6F75">
        <w:rPr>
          <w:sz w:val="28"/>
          <w:szCs w:val="28"/>
        </w:rPr>
        <w:t xml:space="preserve"> администрации</w:t>
      </w:r>
    </w:p>
    <w:p w:rsidR="00872143" w:rsidRDefault="00872143" w:rsidP="00D254C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В.А. Евдокимов</w:t>
      </w:r>
    </w:p>
    <w:p w:rsidR="00872143" w:rsidRDefault="00872143" w:rsidP="00D254C7">
      <w:pPr>
        <w:jc w:val="both"/>
        <w:rPr>
          <w:sz w:val="28"/>
          <w:szCs w:val="28"/>
        </w:rPr>
      </w:pPr>
    </w:p>
    <w:p w:rsidR="00872143" w:rsidRDefault="00546F75" w:rsidP="00D2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в дело.</w:t>
      </w:r>
    </w:p>
    <w:p w:rsidR="00872143" w:rsidRDefault="00872143" w:rsidP="00D254C7">
      <w:pPr>
        <w:jc w:val="both"/>
        <w:rPr>
          <w:sz w:val="28"/>
          <w:szCs w:val="28"/>
        </w:rPr>
      </w:pPr>
    </w:p>
    <w:p w:rsidR="00872143" w:rsidRDefault="00872143" w:rsidP="00D254C7">
      <w:pPr>
        <w:jc w:val="both"/>
        <w:rPr>
          <w:sz w:val="28"/>
          <w:szCs w:val="28"/>
        </w:rPr>
      </w:pPr>
    </w:p>
    <w:p w:rsidR="00D254C7" w:rsidRDefault="00D254C7" w:rsidP="00D254C7">
      <w:pPr>
        <w:ind w:left="-180"/>
        <w:rPr>
          <w:sz w:val="28"/>
          <w:szCs w:val="28"/>
        </w:rPr>
      </w:pPr>
    </w:p>
    <w:p w:rsidR="00D254C7" w:rsidRDefault="00D254C7" w:rsidP="00D254C7">
      <w:pPr>
        <w:spacing w:line="276" w:lineRule="auto"/>
        <w:jc w:val="both"/>
        <w:rPr>
          <w:sz w:val="28"/>
          <w:szCs w:val="28"/>
        </w:rPr>
      </w:pPr>
    </w:p>
    <w:p w:rsidR="00D254C7" w:rsidRDefault="00D254C7" w:rsidP="00D254C7">
      <w:pPr>
        <w:pStyle w:val="af0"/>
        <w:ind w:left="5954"/>
        <w:rPr>
          <w:sz w:val="28"/>
          <w:szCs w:val="28"/>
        </w:rPr>
      </w:pPr>
    </w:p>
    <w:p w:rsidR="00D254C7" w:rsidRDefault="00D254C7" w:rsidP="00D254C7">
      <w:pPr>
        <w:pStyle w:val="af0"/>
        <w:ind w:left="5954"/>
        <w:rPr>
          <w:sz w:val="28"/>
          <w:szCs w:val="28"/>
        </w:rPr>
        <w:sectPr w:rsidR="00D254C7" w:rsidSect="0067298C">
          <w:pgSz w:w="11906" w:h="16838"/>
          <w:pgMar w:top="340" w:right="567" w:bottom="567" w:left="1701" w:header="709" w:footer="709" w:gutter="0"/>
          <w:cols w:space="708"/>
          <w:docGrid w:linePitch="360"/>
        </w:sectPr>
      </w:pPr>
    </w:p>
    <w:p w:rsidR="00D254C7" w:rsidRDefault="00D254C7" w:rsidP="0030447A">
      <w:pPr>
        <w:shd w:val="clear" w:color="auto" w:fill="FFFFFF"/>
        <w:ind w:left="4896"/>
        <w:rPr>
          <w:sz w:val="28"/>
          <w:szCs w:val="28"/>
        </w:rPr>
      </w:pPr>
    </w:p>
    <w:p w:rsidR="0030447A" w:rsidRPr="008E150E" w:rsidRDefault="0030447A" w:rsidP="005452F7">
      <w:pPr>
        <w:shd w:val="clear" w:color="auto" w:fill="FFFFFF"/>
        <w:ind w:left="4896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>Приложение</w:t>
      </w:r>
    </w:p>
    <w:p w:rsidR="0030447A" w:rsidRDefault="0030447A" w:rsidP="005452F7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 администрации</w:t>
      </w:r>
    </w:p>
    <w:p w:rsidR="00872143" w:rsidRDefault="00872143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72143" w:rsidRDefault="00872143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Белогорский сельсовет</w:t>
      </w:r>
    </w:p>
    <w:p w:rsidR="00432F20" w:rsidRDefault="00432F20" w:rsidP="005452F7">
      <w:pPr>
        <w:ind w:left="5200" w:hanging="30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</w:p>
    <w:p w:rsidR="00432F20" w:rsidRPr="008E150E" w:rsidRDefault="00432F20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0447A" w:rsidRPr="008E150E" w:rsidRDefault="0030447A" w:rsidP="005452F7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от </w:t>
      </w:r>
      <w:r w:rsidR="00546F75">
        <w:rPr>
          <w:sz w:val="28"/>
          <w:szCs w:val="28"/>
        </w:rPr>
        <w:t>06.09.2018</w:t>
      </w:r>
      <w:r w:rsidRPr="008E150E">
        <w:rPr>
          <w:sz w:val="28"/>
          <w:szCs w:val="28"/>
        </w:rPr>
        <w:t xml:space="preserve"> № </w:t>
      </w:r>
      <w:r w:rsidR="00546F75">
        <w:rPr>
          <w:sz w:val="28"/>
          <w:szCs w:val="28"/>
        </w:rPr>
        <w:t>52-п</w:t>
      </w:r>
    </w:p>
    <w:p w:rsidR="0030447A" w:rsidRDefault="0030447A" w:rsidP="0030447A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4A772A" w:rsidRDefault="004A772A" w:rsidP="0016490B">
      <w:pPr>
        <w:jc w:val="center"/>
        <w:outlineLvl w:val="0"/>
        <w:rPr>
          <w:b/>
          <w:sz w:val="28"/>
          <w:szCs w:val="28"/>
        </w:rPr>
      </w:pPr>
    </w:p>
    <w:p w:rsidR="00D254C7" w:rsidRPr="00546F75" w:rsidRDefault="00D254C7" w:rsidP="00D254C7">
      <w:pPr>
        <w:jc w:val="center"/>
        <w:rPr>
          <w:b/>
          <w:bCs/>
          <w:sz w:val="28"/>
          <w:szCs w:val="28"/>
        </w:rPr>
      </w:pPr>
      <w:r w:rsidRPr="00546F75">
        <w:rPr>
          <w:b/>
          <w:bCs/>
          <w:sz w:val="28"/>
          <w:szCs w:val="28"/>
        </w:rPr>
        <w:t>План</w:t>
      </w:r>
    </w:p>
    <w:p w:rsidR="001401CA" w:rsidRDefault="00D254C7" w:rsidP="00D254C7">
      <w:pPr>
        <w:jc w:val="center"/>
        <w:rPr>
          <w:b/>
          <w:bCs/>
          <w:sz w:val="28"/>
          <w:szCs w:val="28"/>
        </w:rPr>
      </w:pPr>
      <w:r w:rsidRPr="00546F75">
        <w:rPr>
          <w:b/>
          <w:bCs/>
          <w:sz w:val="28"/>
          <w:szCs w:val="28"/>
        </w:rPr>
        <w:t xml:space="preserve">мероприятий по противодействию коррупции </w:t>
      </w:r>
      <w:proofErr w:type="gramStart"/>
      <w:r w:rsidRPr="00546F75">
        <w:rPr>
          <w:b/>
          <w:bCs/>
          <w:sz w:val="28"/>
          <w:szCs w:val="28"/>
        </w:rPr>
        <w:t>в</w:t>
      </w:r>
      <w:proofErr w:type="gramEnd"/>
    </w:p>
    <w:p w:rsidR="001401CA" w:rsidRDefault="00D254C7" w:rsidP="00D254C7">
      <w:pPr>
        <w:jc w:val="center"/>
        <w:rPr>
          <w:b/>
          <w:bCs/>
          <w:sz w:val="28"/>
          <w:szCs w:val="28"/>
        </w:rPr>
      </w:pPr>
      <w:r w:rsidRPr="00546F75">
        <w:rPr>
          <w:b/>
          <w:bCs/>
          <w:sz w:val="28"/>
          <w:szCs w:val="28"/>
        </w:rPr>
        <w:t xml:space="preserve"> администрации муниципального образования </w:t>
      </w:r>
      <w:r w:rsidR="00872143" w:rsidRPr="00546F75">
        <w:rPr>
          <w:b/>
          <w:bCs/>
          <w:sz w:val="28"/>
          <w:szCs w:val="28"/>
        </w:rPr>
        <w:t>Белогорский</w:t>
      </w:r>
      <w:r w:rsidRPr="00546F75">
        <w:rPr>
          <w:b/>
          <w:bCs/>
          <w:sz w:val="28"/>
          <w:szCs w:val="28"/>
        </w:rPr>
        <w:t xml:space="preserve"> сельсовет</w:t>
      </w:r>
    </w:p>
    <w:p w:rsidR="00D254C7" w:rsidRDefault="00D254C7" w:rsidP="00D254C7">
      <w:pPr>
        <w:jc w:val="center"/>
        <w:rPr>
          <w:b/>
          <w:bCs/>
          <w:sz w:val="28"/>
          <w:szCs w:val="28"/>
        </w:rPr>
      </w:pPr>
      <w:r w:rsidRPr="00546F75">
        <w:rPr>
          <w:b/>
          <w:bCs/>
          <w:sz w:val="28"/>
          <w:szCs w:val="28"/>
        </w:rPr>
        <w:t xml:space="preserve"> </w:t>
      </w:r>
      <w:proofErr w:type="spellStart"/>
      <w:r w:rsidRPr="00546F75">
        <w:rPr>
          <w:b/>
          <w:bCs/>
          <w:sz w:val="28"/>
          <w:szCs w:val="28"/>
        </w:rPr>
        <w:t>Беляевского</w:t>
      </w:r>
      <w:proofErr w:type="spellEnd"/>
      <w:r w:rsidRPr="00546F75">
        <w:rPr>
          <w:b/>
          <w:bCs/>
          <w:sz w:val="28"/>
          <w:szCs w:val="28"/>
        </w:rPr>
        <w:t xml:space="preserve"> района Оренбургской области на 2018 – 2020 годы</w:t>
      </w:r>
    </w:p>
    <w:p w:rsidR="005452F7" w:rsidRPr="00546F75" w:rsidRDefault="005452F7" w:rsidP="00D254C7">
      <w:pPr>
        <w:jc w:val="center"/>
        <w:rPr>
          <w:b/>
          <w:bCs/>
          <w:sz w:val="28"/>
          <w:szCs w:val="28"/>
        </w:rPr>
      </w:pPr>
    </w:p>
    <w:tbl>
      <w:tblPr>
        <w:tblW w:w="154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540"/>
        <w:gridCol w:w="1890"/>
        <w:gridCol w:w="1959"/>
        <w:gridCol w:w="3522"/>
        <w:gridCol w:w="9"/>
      </w:tblGrid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120ACD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20ACD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1959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Ожидаемый результат реализации плана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59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5</w:t>
            </w:r>
          </w:p>
        </w:tc>
      </w:tr>
      <w:tr w:rsidR="005452F7" w:rsidRPr="00120ACD" w:rsidTr="00825B38">
        <w:tc>
          <w:tcPr>
            <w:tcW w:w="15460" w:type="dxa"/>
            <w:gridSpan w:val="6"/>
          </w:tcPr>
          <w:p w:rsidR="005452F7" w:rsidRPr="00120ACD" w:rsidRDefault="005452F7" w:rsidP="00825B38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I. Нормативно-правовое регулирование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деятельности.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Антикоррупционная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экспертиза нормативных правовых актов и их проектов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</w:t>
            </w:r>
            <w:r>
              <w:rPr>
                <w:color w:val="000000"/>
                <w:sz w:val="26"/>
                <w:szCs w:val="26"/>
              </w:rPr>
              <w:t xml:space="preserve"> нормативных правовых актов, регулирующих</w:t>
            </w:r>
            <w:r w:rsidRPr="00120ACD">
              <w:rPr>
                <w:color w:val="000000"/>
                <w:sz w:val="26"/>
                <w:szCs w:val="26"/>
              </w:rPr>
              <w:t xml:space="preserve"> правоотношения в сфере противодействия коррупции, в целях выявления нормативных правовых актов, требующих приведения в соответствие с федеральным</w:t>
            </w:r>
            <w:r>
              <w:rPr>
                <w:color w:val="000000"/>
                <w:sz w:val="26"/>
                <w:szCs w:val="26"/>
              </w:rPr>
              <w:t xml:space="preserve"> и областным</w:t>
            </w:r>
            <w:r w:rsidRPr="00120ACD">
              <w:rPr>
                <w:color w:val="000000"/>
                <w:sz w:val="26"/>
                <w:szCs w:val="26"/>
              </w:rPr>
              <w:t xml:space="preserve"> законодательством в связи с его изменениями, а также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устранения пробелов в правовом регулировании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959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432F20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повышение эффективности правового регулирования отношений в сфере противодействия коррупции в</w:t>
            </w:r>
            <w:r w:rsidR="00432F20">
              <w:rPr>
                <w:color w:val="000000"/>
                <w:sz w:val="26"/>
                <w:szCs w:val="26"/>
              </w:rPr>
              <w:t xml:space="preserve"> Белогорском </w:t>
            </w:r>
            <w:r>
              <w:rPr>
                <w:color w:val="000000"/>
                <w:sz w:val="26"/>
                <w:szCs w:val="26"/>
              </w:rPr>
              <w:t xml:space="preserve"> сельсовете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</w:t>
            </w:r>
            <w:r w:rsidRPr="00120ACD">
              <w:rPr>
                <w:color w:val="000000"/>
                <w:sz w:val="26"/>
                <w:szCs w:val="26"/>
              </w:rPr>
              <w:t>,</w:t>
            </w:r>
            <w:proofErr w:type="gramEnd"/>
            <w:r w:rsidRPr="00120ACD">
              <w:rPr>
                <w:color w:val="000000"/>
                <w:sz w:val="26"/>
                <w:szCs w:val="26"/>
              </w:rPr>
              <w:t xml:space="preserve">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устранение правовых пробелов и противоречий в данной сфере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Обобщение и распространение опыта проведения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экспертизы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полугодиям</w:t>
            </w:r>
          </w:p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(до 1 июля и 15 декабря)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распространение положительного опыта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семинаров (тренингов) для лиц, привлекаемых к осуществлению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антикоррупционного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мониторинга, проведению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экспертизы, других категорий служащих и представителей общественности, участвующих в реализации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разработка методических рекомендаций по осуществлению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экспертизы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472FA3" w:rsidRDefault="005452F7" w:rsidP="00432F2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раздела на официальном сайте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сети Интернет для размещения информации о подготовке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</w:t>
            </w:r>
            <w:r w:rsidR="0043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ипальным образованием Белогорский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проектов нормативных правовых актов и результатах их общественн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обсуждени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  <w:tc>
          <w:tcPr>
            <w:tcW w:w="1890" w:type="dxa"/>
          </w:tcPr>
          <w:p w:rsidR="005452F7" w:rsidRPr="00472FA3" w:rsidRDefault="00432F20" w:rsidP="00432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 </w:t>
            </w:r>
            <w:r w:rsidR="005452F7"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квартал</w:t>
            </w:r>
          </w:p>
          <w:p w:rsidR="005452F7" w:rsidRPr="00472FA3" w:rsidRDefault="005452F7" w:rsidP="00432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43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г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ода</w:t>
            </w:r>
          </w:p>
        </w:tc>
        <w:tc>
          <w:tcPr>
            <w:tcW w:w="1959" w:type="dxa"/>
          </w:tcPr>
          <w:p w:rsidR="005452F7" w:rsidRPr="006049B3" w:rsidRDefault="005452F7" w:rsidP="00825B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Заместитель главы</w:t>
            </w:r>
            <w:r w:rsidR="0043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522" w:type="dxa"/>
          </w:tcPr>
          <w:p w:rsidR="005452F7" w:rsidRPr="00472FA3" w:rsidRDefault="005452F7" w:rsidP="00825B3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реального механизма содействия независимым экспертам</w:t>
            </w:r>
          </w:p>
        </w:tc>
      </w:tr>
      <w:tr w:rsidR="005452F7" w:rsidRPr="00120ACD" w:rsidTr="00825B38">
        <w:tc>
          <w:tcPr>
            <w:tcW w:w="15460" w:type="dxa"/>
            <w:gridSpan w:val="6"/>
          </w:tcPr>
          <w:p w:rsidR="005452F7" w:rsidRPr="00120ACD" w:rsidRDefault="005452F7" w:rsidP="00825B38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II. Организационно-управленческие меры по обеспечению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деятельности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 w:rsidRPr="00120ACD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120ACD">
              <w:rPr>
                <w:color w:val="000000"/>
                <w:sz w:val="26"/>
                <w:szCs w:val="26"/>
              </w:rPr>
              <w:t xml:space="preserve"> реализацией требований Федеральных законов: </w:t>
            </w:r>
          </w:p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proofErr w:type="gramStart"/>
            <w:r w:rsidRPr="00120ACD">
              <w:rPr>
                <w:color w:val="000000"/>
                <w:sz w:val="26"/>
                <w:szCs w:val="26"/>
              </w:rPr>
              <w:t xml:space="preserve">от 3 декабря 2012 года </w:t>
            </w:r>
            <w:hyperlink r:id="rId7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>
              <w:t xml:space="preserve"> </w:t>
            </w:r>
            <w:r w:rsidRPr="00120ACD">
              <w:rPr>
                <w:color w:val="000000"/>
                <w:sz w:val="26"/>
                <w:szCs w:val="26"/>
              </w:rPr>
              <w:t xml:space="preserve">«О контроле за соответствием расходов лиц, замещающих государственные должности, и иных лиц их доходам», от 7 мая 2013 года </w:t>
            </w:r>
            <w:hyperlink r:id="rId8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>
              <w:t xml:space="preserve"> </w:t>
            </w:r>
            <w:r w:rsidRPr="00120ACD">
              <w:rPr>
                <w:color w:val="000000"/>
                <w:sz w:val="26"/>
                <w:szCs w:val="26"/>
              </w:rPr>
      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инструментами»</w:t>
            </w:r>
            <w:proofErr w:type="gramEnd"/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соблюдением лицами, замещающими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 xml:space="preserve">служащими требований об </w:t>
            </w:r>
            <w:proofErr w:type="gramStart"/>
            <w:r w:rsidRPr="00120ACD">
              <w:rPr>
                <w:color w:val="000000"/>
                <w:sz w:val="26"/>
                <w:szCs w:val="26"/>
              </w:rPr>
              <w:t>уведомлении</w:t>
            </w:r>
            <w:proofErr w:type="gramEnd"/>
            <w:r w:rsidRPr="00120ACD">
              <w:rPr>
                <w:color w:val="000000"/>
                <w:sz w:val="26"/>
                <w:szCs w:val="26"/>
              </w:rPr>
              <w:t xml:space="preserve"> о получении подарка в связи с должностным положением или исполнением ими служебных (должностных) обязанностей, о сдаче подарка. 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мер по формированию у лиц, замещающих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 xml:space="preserve">служащих негативного отношения к коррупции, в том числе к дарению подарков в связи с их должностным положением или в связи с исполнением ими служебных обязанностей. Предание гласности каждого установленного факта коррупции 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472FA3" w:rsidRDefault="005452F7" w:rsidP="00825B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1401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Обеспечение участия специалистов </w:t>
            </w:r>
            <w:r>
              <w:rPr>
                <w:color w:val="000000"/>
                <w:sz w:val="26"/>
                <w:szCs w:val="26"/>
              </w:rPr>
              <w:t xml:space="preserve">в должностные </w:t>
            </w:r>
            <w:proofErr w:type="gramStart"/>
            <w:r>
              <w:rPr>
                <w:color w:val="000000"/>
                <w:sz w:val="26"/>
                <w:szCs w:val="26"/>
              </w:rPr>
              <w:t>обязанности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которых входит профилактика</w:t>
            </w:r>
            <w:r w:rsidRPr="00120ACD">
              <w:rPr>
                <w:color w:val="000000"/>
                <w:sz w:val="26"/>
                <w:szCs w:val="26"/>
              </w:rPr>
              <w:t xml:space="preserve"> коррупционных и иных правонарушений в </w:t>
            </w:r>
            <w:r>
              <w:rPr>
                <w:color w:val="000000"/>
                <w:sz w:val="26"/>
                <w:szCs w:val="26"/>
              </w:rPr>
              <w:t xml:space="preserve"> районных и областных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антикоррупционных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мероприятиях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5452F7">
              <w:rPr>
                <w:color w:val="000000"/>
                <w:sz w:val="26"/>
                <w:szCs w:val="26"/>
              </w:rPr>
              <w:t xml:space="preserve">лава администрации 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совершенствование механизмов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деятельности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472FA3" w:rsidRDefault="005452F7" w:rsidP="00825B3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анализа соблюдения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890" w:type="dxa"/>
          </w:tcPr>
          <w:p w:rsidR="005452F7" w:rsidRPr="00472FA3" w:rsidRDefault="005452F7" w:rsidP="00432F20">
            <w:pPr>
              <w:pStyle w:val="ConsPlusNormal"/>
              <w:ind w:left="-79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59" w:type="dxa"/>
          </w:tcPr>
          <w:p w:rsidR="005452F7" w:rsidRPr="00E71FE6" w:rsidRDefault="00432F20" w:rsidP="00432F20">
            <w:pPr>
              <w:pStyle w:val="ConsPlusNormal"/>
              <w:ind w:left="-28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                                                администрации</w:t>
            </w:r>
          </w:p>
        </w:tc>
        <w:tc>
          <w:tcPr>
            <w:tcW w:w="3522" w:type="dxa"/>
          </w:tcPr>
          <w:p w:rsidR="005452F7" w:rsidRPr="00472FA3" w:rsidRDefault="005452F7" w:rsidP="00825B3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Разработка и осуществление комплекса организационных, разъяснительных и иных мер по недопущению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90" w:type="dxa"/>
          </w:tcPr>
          <w:p w:rsidR="005452F7" w:rsidRPr="00166D14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2018-2019 год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472FA3" w:rsidRDefault="005452F7" w:rsidP="00825B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401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Принятие мер по предупреждению коррупции в организациях, созданных для обеспечения деятельности органов </w:t>
            </w:r>
            <w:r>
              <w:rPr>
                <w:color w:val="000000"/>
                <w:sz w:val="26"/>
                <w:szCs w:val="26"/>
              </w:rPr>
              <w:t>местного самоуправления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20ACD">
              <w:rPr>
                <w:color w:val="000000"/>
                <w:sz w:val="26"/>
                <w:szCs w:val="26"/>
              </w:rPr>
              <w:t xml:space="preserve"> - 20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120ACD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472FA3" w:rsidRDefault="005452F7" w:rsidP="00825B3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90" w:type="dxa"/>
          </w:tcPr>
          <w:p w:rsidR="005452F7" w:rsidRPr="00472FA3" w:rsidRDefault="005452F7" w:rsidP="00825B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2018-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год</w:t>
            </w:r>
          </w:p>
        </w:tc>
        <w:tc>
          <w:tcPr>
            <w:tcW w:w="1959" w:type="dxa"/>
          </w:tcPr>
          <w:p w:rsidR="005452F7" w:rsidRPr="00432F20" w:rsidRDefault="00432F20" w:rsidP="00825B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472FA3" w:rsidRDefault="005452F7" w:rsidP="00432F2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472FA3" w:rsidRDefault="005452F7" w:rsidP="00825B3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="001401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>служащие, и принятие мер по предотвращению и урегулированию конфликта интересов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– 2020 годы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оценки коррупционных рисков, возникающих при реализации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своих функций</w:t>
            </w:r>
            <w:r>
              <w:rPr>
                <w:color w:val="000000"/>
                <w:sz w:val="26"/>
                <w:szCs w:val="26"/>
              </w:rPr>
              <w:t>, и внесение уточнений в перечень</w:t>
            </w:r>
            <w:r w:rsidRPr="00120ACD">
              <w:rPr>
                <w:color w:val="000000"/>
                <w:sz w:val="26"/>
                <w:szCs w:val="26"/>
              </w:rPr>
              <w:t xml:space="preserve"> должностей, замещение которых связано с коррупционными рисками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ежегодно, до 5 декабря</w:t>
            </w:r>
          </w:p>
        </w:tc>
        <w:tc>
          <w:tcPr>
            <w:tcW w:w="1959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Заместитель главы администрации 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F333C3">
              <w:rPr>
                <w:color w:val="000000"/>
                <w:sz w:val="26"/>
                <w:szCs w:val="26"/>
              </w:rPr>
              <w:t xml:space="preserve">Разработать перечень мер по повышению эффективности </w:t>
            </w:r>
            <w:proofErr w:type="gramStart"/>
            <w:r w:rsidRPr="00F333C3">
              <w:rPr>
                <w:sz w:val="26"/>
                <w:szCs w:val="26"/>
              </w:rPr>
              <w:t>контроля за</w:t>
            </w:r>
            <w:proofErr w:type="gramEnd"/>
            <w:r w:rsidRPr="00F333C3">
              <w:rPr>
                <w:sz w:val="26"/>
                <w:szCs w:val="2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</w:t>
            </w:r>
            <w:r w:rsidRPr="00F333C3">
              <w:rPr>
                <w:sz w:val="26"/>
                <w:szCs w:val="26"/>
              </w:rPr>
              <w:lastRenderedPageBreak/>
              <w:t>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 1 декабря 2018 года</w:t>
            </w:r>
          </w:p>
        </w:tc>
        <w:tc>
          <w:tcPr>
            <w:tcW w:w="1959" w:type="dxa"/>
          </w:tcPr>
          <w:p w:rsidR="005452F7" w:rsidRPr="00166D14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16.</w:t>
            </w:r>
          </w:p>
        </w:tc>
        <w:tc>
          <w:tcPr>
            <w:tcW w:w="7540" w:type="dxa"/>
          </w:tcPr>
          <w:p w:rsidR="005452F7" w:rsidRPr="00F333C3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Провести мероприятия по повышению эффективности кадровой работы в части,</w:t>
            </w:r>
            <w:r>
              <w:t xml:space="preserve"> </w:t>
            </w:r>
            <w:r w:rsidRPr="00A759BE">
              <w:rPr>
                <w:sz w:val="26"/>
                <w:szCs w:val="26"/>
              </w:rPr>
              <w:t>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890" w:type="dxa"/>
          </w:tcPr>
          <w:p w:rsidR="005452F7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декабря 2018 года</w:t>
            </w:r>
          </w:p>
        </w:tc>
        <w:tc>
          <w:tcPr>
            <w:tcW w:w="1959" w:type="dxa"/>
          </w:tcPr>
          <w:p w:rsidR="005452F7" w:rsidRPr="00166D14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c>
          <w:tcPr>
            <w:tcW w:w="15460" w:type="dxa"/>
            <w:gridSpan w:val="6"/>
          </w:tcPr>
          <w:p w:rsidR="005452F7" w:rsidRPr="00120ACD" w:rsidRDefault="005452F7" w:rsidP="00825B38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III. Мониторинг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коррупциогенных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факторов и мер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политики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 коррупционных проявлений посредством анализа жалоб и обращений граждан и организаций, публикаций в средствах массовой информации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59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совершенствование информационного обеспечения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деятельности</w:t>
            </w:r>
          </w:p>
        </w:tc>
      </w:tr>
      <w:tr w:rsidR="005452F7" w:rsidRPr="00120ACD" w:rsidTr="00825B38">
        <w:tc>
          <w:tcPr>
            <w:tcW w:w="15460" w:type="dxa"/>
            <w:gridSpan w:val="6"/>
          </w:tcPr>
          <w:p w:rsidR="005452F7" w:rsidRPr="00120ACD" w:rsidRDefault="005452F7" w:rsidP="00825B38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IV.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Антикоррупционное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просвещение, обучение и воспитание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квалификации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>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5452F7" w:rsidRPr="00166D14">
              <w:rPr>
                <w:color w:val="000000"/>
                <w:sz w:val="26"/>
                <w:szCs w:val="26"/>
              </w:rPr>
              <w:t>лав</w:t>
            </w:r>
            <w:r w:rsidR="005452F7">
              <w:rPr>
                <w:color w:val="000000"/>
                <w:sz w:val="26"/>
                <w:szCs w:val="26"/>
              </w:rPr>
              <w:t>а</w:t>
            </w:r>
            <w:r w:rsidR="005452F7" w:rsidRPr="00166D14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профессионализма субъектов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деятельности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о</w:t>
            </w:r>
            <w:r w:rsidRPr="00120ACD">
              <w:rPr>
                <w:color w:val="000000"/>
                <w:sz w:val="26"/>
                <w:szCs w:val="26"/>
              </w:rPr>
              <w:t>рганизаци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120ACD">
              <w:rPr>
                <w:color w:val="000000"/>
                <w:sz w:val="26"/>
                <w:szCs w:val="26"/>
              </w:rPr>
              <w:t xml:space="preserve"> и проведени</w:t>
            </w:r>
            <w:r>
              <w:rPr>
                <w:color w:val="000000"/>
                <w:sz w:val="26"/>
                <w:szCs w:val="26"/>
              </w:rPr>
              <w:t>и районных</w:t>
            </w:r>
            <w:r w:rsidRPr="00120ACD">
              <w:rPr>
                <w:color w:val="000000"/>
                <w:sz w:val="26"/>
                <w:szCs w:val="26"/>
              </w:rPr>
              <w:t xml:space="preserve"> конференций (семинаров, круглых столов)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тематики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5452F7" w:rsidRPr="00166D14">
              <w:rPr>
                <w:color w:val="000000"/>
                <w:sz w:val="26"/>
                <w:szCs w:val="26"/>
              </w:rPr>
              <w:t>лав</w:t>
            </w:r>
            <w:r w:rsidR="005452F7">
              <w:rPr>
                <w:color w:val="000000"/>
                <w:sz w:val="26"/>
                <w:szCs w:val="26"/>
              </w:rPr>
              <w:t>а</w:t>
            </w:r>
            <w:r w:rsidR="005452F7" w:rsidRPr="00166D14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формирование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антикоррупционного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общественного мнения</w:t>
            </w:r>
          </w:p>
        </w:tc>
      </w:tr>
      <w:tr w:rsidR="005452F7" w:rsidRPr="00120ACD" w:rsidTr="00825B38">
        <w:tc>
          <w:tcPr>
            <w:tcW w:w="15460" w:type="dxa"/>
            <w:gridSpan w:val="6"/>
          </w:tcPr>
          <w:p w:rsidR="005452F7" w:rsidRPr="00120ACD" w:rsidRDefault="005452F7" w:rsidP="00825B38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V</w:t>
            </w:r>
            <w:r w:rsidRPr="00120ACD">
              <w:rPr>
                <w:color w:val="000000"/>
                <w:sz w:val="26"/>
                <w:szCs w:val="26"/>
              </w:rPr>
              <w:t xml:space="preserve">. Обеспечение прозрачности деятельности органов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proofErr w:type="spellStart"/>
            <w:r>
              <w:rPr>
                <w:color w:val="000000"/>
                <w:sz w:val="26"/>
                <w:szCs w:val="26"/>
              </w:rPr>
              <w:t>Беляевского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201</w:t>
            </w:r>
            <w:r w:rsidRPr="00120ACD">
              <w:rPr>
                <w:color w:val="000000"/>
                <w:sz w:val="26"/>
                <w:szCs w:val="26"/>
                <w:lang w:val="en-US"/>
              </w:rPr>
              <w:t>8</w:t>
            </w:r>
            <w:r w:rsidRPr="00120ACD">
              <w:rPr>
                <w:color w:val="000000"/>
                <w:sz w:val="26"/>
                <w:szCs w:val="26"/>
              </w:rPr>
              <w:t xml:space="preserve"> - 20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120ACD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452F7">
              <w:rPr>
                <w:color w:val="000000"/>
                <w:sz w:val="26"/>
                <w:szCs w:val="26"/>
              </w:rPr>
              <w:t xml:space="preserve">аместитель главы администрации 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обеспечение реализации прав и законных интересов граждан, юридических лиц; минимизация условий, способствующих совершению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Обеспечение функционирования </w:t>
            </w:r>
            <w:proofErr w:type="spellStart"/>
            <w:proofErr w:type="gramStart"/>
            <w:r w:rsidRPr="00120ACD">
              <w:rPr>
                <w:color w:val="000000"/>
                <w:sz w:val="26"/>
                <w:szCs w:val="26"/>
              </w:rPr>
              <w:t>интернет-приемн</w:t>
            </w:r>
            <w:r>
              <w:rPr>
                <w:color w:val="000000"/>
                <w:sz w:val="26"/>
                <w:szCs w:val="26"/>
              </w:rPr>
              <w:t>ой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и</w:t>
            </w:r>
            <w:r w:rsidRPr="00120ACD">
              <w:rPr>
                <w:color w:val="000000"/>
                <w:sz w:val="26"/>
                <w:szCs w:val="26"/>
              </w:rPr>
              <w:t xml:space="preserve"> других информационных каналов, позволяющих гражданам сообщать о ставших им известными фактах коррупции, причинах и условиях, способствующих их совершению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452F7">
              <w:rPr>
                <w:color w:val="000000"/>
                <w:sz w:val="26"/>
                <w:szCs w:val="26"/>
              </w:rPr>
              <w:t>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уровня общественной активности в противодействии коррупции, совершенствование механизмов взаимодействия органов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r w:rsidRPr="00120ACD">
              <w:rPr>
                <w:color w:val="000000"/>
                <w:sz w:val="26"/>
                <w:szCs w:val="26"/>
              </w:rPr>
              <w:t>с гражданами</w:t>
            </w:r>
          </w:p>
        </w:tc>
      </w:tr>
      <w:tr w:rsidR="005452F7" w:rsidRPr="00120ACD" w:rsidTr="00825B38">
        <w:tc>
          <w:tcPr>
            <w:tcW w:w="15460" w:type="dxa"/>
            <w:gridSpan w:val="6"/>
          </w:tcPr>
          <w:p w:rsidR="005452F7" w:rsidRPr="00120ACD" w:rsidRDefault="005452F7" w:rsidP="00825B38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</w:t>
            </w:r>
            <w:r w:rsidRPr="00120ACD">
              <w:rPr>
                <w:color w:val="000000"/>
                <w:sz w:val="26"/>
                <w:szCs w:val="26"/>
              </w:rPr>
              <w:t>. Мероприятия по минимизации «бытовой» коррупции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разъяснительной работы, в том числе в подведомственных органам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муниципаль-ных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120ACD">
              <w:rPr>
                <w:color w:val="000000"/>
                <w:sz w:val="26"/>
                <w:szCs w:val="26"/>
              </w:rPr>
              <w:t xml:space="preserve">учреждениях, по вопросам недопустимости нарушений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антикоррупционного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законодательства; уголовной ответственности за преступления, связанные с взяточничеством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собеседований</w:t>
            </w:r>
            <w:r w:rsidRPr="00120ACD">
              <w:rPr>
                <w:color w:val="000000"/>
                <w:sz w:val="26"/>
                <w:szCs w:val="26"/>
              </w:rPr>
              <w:t xml:space="preserve"> (профилактических бесед) с вновь принятыми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 xml:space="preserve">служащими по вопросам прохождения </w:t>
            </w:r>
            <w:r>
              <w:rPr>
                <w:color w:val="000000"/>
                <w:sz w:val="26"/>
                <w:szCs w:val="26"/>
              </w:rPr>
              <w:t xml:space="preserve">муниципальной </w:t>
            </w:r>
            <w:r w:rsidRPr="00120ACD">
              <w:rPr>
                <w:color w:val="000000"/>
                <w:sz w:val="26"/>
                <w:szCs w:val="26"/>
              </w:rPr>
              <w:t>службы, этики и служебного поведения, возникновения конфликта интересов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минимизация коррупционных рисков</w:t>
            </w:r>
          </w:p>
        </w:tc>
      </w:tr>
      <w:tr w:rsidR="005452F7" w:rsidRPr="00120ACD" w:rsidTr="00825B38">
        <w:tc>
          <w:tcPr>
            <w:tcW w:w="15460" w:type="dxa"/>
            <w:gridSpan w:val="6"/>
          </w:tcPr>
          <w:p w:rsidR="005452F7" w:rsidRPr="00120ACD" w:rsidRDefault="005452F7" w:rsidP="00825B38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VII</w:t>
            </w:r>
            <w:r w:rsidRPr="00120ACD">
              <w:rPr>
                <w:color w:val="000000"/>
                <w:sz w:val="26"/>
                <w:szCs w:val="26"/>
              </w:rPr>
              <w:t>. Привлечение институтов гражданского общества к работе по противодействию коррупции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Осуществление информационной поддержки программ, проектов, акций и других инициатив в сфере противодействия коррупции, проводимых институтами гражданского общества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452F7">
              <w:rPr>
                <w:color w:val="000000"/>
                <w:sz w:val="26"/>
                <w:szCs w:val="26"/>
              </w:rPr>
              <w:t xml:space="preserve">аместитель главы администрации 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создание условий для участия институтов гражданского общества и граждан в реализации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политики</w:t>
            </w:r>
          </w:p>
        </w:tc>
      </w:tr>
      <w:tr w:rsidR="005452F7" w:rsidRPr="00120ACD" w:rsidTr="00825B38">
        <w:trPr>
          <w:gridAfter w:val="1"/>
          <w:wAfter w:w="9" w:type="dxa"/>
        </w:trPr>
        <w:tc>
          <w:tcPr>
            <w:tcW w:w="54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25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540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Освещение в средствах массовой информации основных итогов деятельности</w:t>
            </w:r>
            <w:r>
              <w:rPr>
                <w:color w:val="000000"/>
                <w:sz w:val="26"/>
                <w:szCs w:val="26"/>
              </w:rPr>
              <w:t xml:space="preserve"> общественных организаций</w:t>
            </w:r>
            <w:r w:rsidRPr="00120ACD">
              <w:rPr>
                <w:color w:val="000000"/>
                <w:sz w:val="26"/>
                <w:szCs w:val="26"/>
              </w:rPr>
              <w:t>, принимающих наиболее активное участие в противодействии коррупции</w:t>
            </w:r>
          </w:p>
        </w:tc>
        <w:tc>
          <w:tcPr>
            <w:tcW w:w="1890" w:type="dxa"/>
          </w:tcPr>
          <w:p w:rsidR="005452F7" w:rsidRPr="00120ACD" w:rsidRDefault="005452F7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959" w:type="dxa"/>
          </w:tcPr>
          <w:p w:rsidR="005452F7" w:rsidRPr="00120ACD" w:rsidRDefault="00432F20" w:rsidP="00825B38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452F7">
              <w:rPr>
                <w:color w:val="000000"/>
                <w:sz w:val="26"/>
                <w:szCs w:val="26"/>
              </w:rPr>
              <w:t xml:space="preserve">аместитель главы администрации </w:t>
            </w:r>
          </w:p>
        </w:tc>
        <w:tc>
          <w:tcPr>
            <w:tcW w:w="3522" w:type="dxa"/>
          </w:tcPr>
          <w:p w:rsidR="005452F7" w:rsidRPr="00120ACD" w:rsidRDefault="005452F7" w:rsidP="00825B38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создание условий для участия институтов гражданского общества и граждан в реализации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политики</w:t>
            </w:r>
          </w:p>
        </w:tc>
      </w:tr>
    </w:tbl>
    <w:p w:rsidR="005452F7" w:rsidRPr="005474F8" w:rsidRDefault="005452F7" w:rsidP="005452F7">
      <w:pPr>
        <w:spacing w:line="276" w:lineRule="auto"/>
        <w:ind w:left="1560" w:hanging="1560"/>
        <w:jc w:val="both"/>
        <w:rPr>
          <w:sz w:val="28"/>
          <w:szCs w:val="28"/>
        </w:rPr>
      </w:pPr>
    </w:p>
    <w:p w:rsidR="0016490B" w:rsidRPr="0016490B" w:rsidRDefault="0016490B" w:rsidP="0016490B">
      <w:pPr>
        <w:jc w:val="center"/>
        <w:outlineLvl w:val="0"/>
        <w:rPr>
          <w:b/>
          <w:sz w:val="28"/>
          <w:szCs w:val="28"/>
        </w:rPr>
      </w:pPr>
    </w:p>
    <w:sectPr w:rsidR="0016490B" w:rsidRPr="0016490B" w:rsidSect="005452F7">
      <w:headerReference w:type="even" r:id="rId9"/>
      <w:head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D5" w:rsidRDefault="003960D5">
      <w:r>
        <w:separator/>
      </w:r>
    </w:p>
  </w:endnote>
  <w:endnote w:type="continuationSeparator" w:id="0">
    <w:p w:rsidR="003960D5" w:rsidRDefault="0039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D5" w:rsidRDefault="003960D5">
      <w:r>
        <w:separator/>
      </w:r>
    </w:p>
  </w:footnote>
  <w:footnote w:type="continuationSeparator" w:id="0">
    <w:p w:rsidR="003960D5" w:rsidRDefault="00396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2" w:rsidRDefault="000C5C3E" w:rsidP="00370A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70AE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0AE2">
      <w:rPr>
        <w:rStyle w:val="af"/>
        <w:noProof/>
      </w:rPr>
      <w:t>4</w:t>
    </w:r>
    <w:r>
      <w:rPr>
        <w:rStyle w:val="af"/>
      </w:rPr>
      <w:fldChar w:fldCharType="end"/>
    </w:r>
  </w:p>
  <w:p w:rsidR="00370AE2" w:rsidRDefault="00370AE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2" w:rsidRDefault="000C5C3E">
    <w:pPr>
      <w:pStyle w:val="ad"/>
      <w:jc w:val="center"/>
    </w:pPr>
    <w:r>
      <w:fldChar w:fldCharType="begin"/>
    </w:r>
    <w:r w:rsidR="00370AE2">
      <w:instrText xml:space="preserve"> PAGE   \* MERGEFORMAT </w:instrText>
    </w:r>
    <w:r>
      <w:fldChar w:fldCharType="separate"/>
    </w:r>
    <w:r w:rsidR="001401CA">
      <w:rPr>
        <w:noProof/>
      </w:rPr>
      <w:t>8</w:t>
    </w:r>
    <w:r>
      <w:fldChar w:fldCharType="end"/>
    </w:r>
  </w:p>
  <w:p w:rsidR="00370AE2" w:rsidRDefault="00370A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DB2BBD"/>
    <w:multiLevelType w:val="hybridMultilevel"/>
    <w:tmpl w:val="ED7E95C0"/>
    <w:lvl w:ilvl="0" w:tplc="9AB8F8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46"/>
    <w:rsid w:val="00002E3D"/>
    <w:rsid w:val="00003EA6"/>
    <w:rsid w:val="00042092"/>
    <w:rsid w:val="000B31DF"/>
    <w:rsid w:val="000C20BC"/>
    <w:rsid w:val="000C5C3E"/>
    <w:rsid w:val="000D0799"/>
    <w:rsid w:val="00125704"/>
    <w:rsid w:val="001401CA"/>
    <w:rsid w:val="001456F1"/>
    <w:rsid w:val="0016490B"/>
    <w:rsid w:val="001929FA"/>
    <w:rsid w:val="001D1C88"/>
    <w:rsid w:val="001E2C90"/>
    <w:rsid w:val="001E74C6"/>
    <w:rsid w:val="0023182F"/>
    <w:rsid w:val="00251DB9"/>
    <w:rsid w:val="00254C05"/>
    <w:rsid w:val="002853AA"/>
    <w:rsid w:val="00287068"/>
    <w:rsid w:val="002B4136"/>
    <w:rsid w:val="0030447A"/>
    <w:rsid w:val="00350949"/>
    <w:rsid w:val="00370AE2"/>
    <w:rsid w:val="00381141"/>
    <w:rsid w:val="003856C6"/>
    <w:rsid w:val="003960D5"/>
    <w:rsid w:val="003C7546"/>
    <w:rsid w:val="003E7567"/>
    <w:rsid w:val="003F7973"/>
    <w:rsid w:val="00402551"/>
    <w:rsid w:val="00410870"/>
    <w:rsid w:val="00432F20"/>
    <w:rsid w:val="00476659"/>
    <w:rsid w:val="00484666"/>
    <w:rsid w:val="004A1009"/>
    <w:rsid w:val="004A772A"/>
    <w:rsid w:val="004B1736"/>
    <w:rsid w:val="004C3F1E"/>
    <w:rsid w:val="004C6DE4"/>
    <w:rsid w:val="00513C89"/>
    <w:rsid w:val="00537CE4"/>
    <w:rsid w:val="005452F7"/>
    <w:rsid w:val="00546F75"/>
    <w:rsid w:val="005B38A7"/>
    <w:rsid w:val="005D76A2"/>
    <w:rsid w:val="0061206B"/>
    <w:rsid w:val="00650B04"/>
    <w:rsid w:val="00680124"/>
    <w:rsid w:val="006B1C33"/>
    <w:rsid w:val="006E3173"/>
    <w:rsid w:val="00726F58"/>
    <w:rsid w:val="00731EC0"/>
    <w:rsid w:val="007337C2"/>
    <w:rsid w:val="007355C1"/>
    <w:rsid w:val="007731F7"/>
    <w:rsid w:val="00775BB2"/>
    <w:rsid w:val="00801023"/>
    <w:rsid w:val="00827587"/>
    <w:rsid w:val="00872143"/>
    <w:rsid w:val="008F33AB"/>
    <w:rsid w:val="0090622F"/>
    <w:rsid w:val="00930AB2"/>
    <w:rsid w:val="00960D45"/>
    <w:rsid w:val="00991C5C"/>
    <w:rsid w:val="009D37A9"/>
    <w:rsid w:val="009F0F64"/>
    <w:rsid w:val="00A11A10"/>
    <w:rsid w:val="00A2442A"/>
    <w:rsid w:val="00A42CF8"/>
    <w:rsid w:val="00A42F6F"/>
    <w:rsid w:val="00A50620"/>
    <w:rsid w:val="00B1511F"/>
    <w:rsid w:val="00B2229F"/>
    <w:rsid w:val="00B71B74"/>
    <w:rsid w:val="00B746D1"/>
    <w:rsid w:val="00BB2650"/>
    <w:rsid w:val="00C123E3"/>
    <w:rsid w:val="00C248F4"/>
    <w:rsid w:val="00C27B13"/>
    <w:rsid w:val="00C71BBE"/>
    <w:rsid w:val="00CA0F1B"/>
    <w:rsid w:val="00CA2449"/>
    <w:rsid w:val="00CB1A6F"/>
    <w:rsid w:val="00CC2BA9"/>
    <w:rsid w:val="00CF51F6"/>
    <w:rsid w:val="00D17DE6"/>
    <w:rsid w:val="00D254C7"/>
    <w:rsid w:val="00DB02C0"/>
    <w:rsid w:val="00DE57A3"/>
    <w:rsid w:val="00E558C8"/>
    <w:rsid w:val="00E65E34"/>
    <w:rsid w:val="00EC0835"/>
    <w:rsid w:val="00F8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F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F0F64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F0F64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9F0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9F0F64"/>
    <w:pPr>
      <w:widowControl w:val="0"/>
    </w:pPr>
    <w:rPr>
      <w:snapToGrid w:val="0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F0F6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0F64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9F0F64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F0F64"/>
    <w:rPr>
      <w:lang w:val="ru-RU" w:eastAsia="ru-RU" w:bidi="ar-SA"/>
    </w:rPr>
  </w:style>
  <w:style w:type="paragraph" w:styleId="aa">
    <w:name w:val="Normal (Web)"/>
    <w:basedOn w:val="a"/>
    <w:unhideWhenUsed/>
    <w:rsid w:val="009F0F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F0F64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F82FD4"/>
    <w:pPr>
      <w:ind w:left="720"/>
    </w:pPr>
    <w:rPr>
      <w:sz w:val="20"/>
      <w:szCs w:val="20"/>
    </w:rPr>
  </w:style>
  <w:style w:type="paragraph" w:styleId="ab">
    <w:name w:val="Document Map"/>
    <w:basedOn w:val="a"/>
    <w:semiHidden/>
    <w:rsid w:val="00BB2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929FA"/>
    <w:pPr>
      <w:spacing w:before="100" w:beforeAutospacing="1" w:after="100" w:afterAutospacing="1"/>
    </w:pPr>
  </w:style>
  <w:style w:type="character" w:styleId="ac">
    <w:name w:val="Hyperlink"/>
    <w:basedOn w:val="a0"/>
    <w:rsid w:val="005B38A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1649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490B"/>
    <w:rPr>
      <w:sz w:val="24"/>
      <w:szCs w:val="24"/>
    </w:rPr>
  </w:style>
  <w:style w:type="character" w:styleId="af">
    <w:name w:val="page number"/>
    <w:basedOn w:val="a0"/>
    <w:rsid w:val="0030447A"/>
  </w:style>
  <w:style w:type="paragraph" w:styleId="af0">
    <w:name w:val="No Spacing"/>
    <w:uiPriority w:val="1"/>
    <w:qFormat/>
    <w:rsid w:val="00D254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28785C7914EB12042BF1FBC4719BE83FD215274040495B6AE556877HCK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28785C7914EB12042BF1FBC4719BE83FA2C5E780C0495B6AE556877HCK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1286</Words>
  <Characters>10745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Школа</Company>
  <LinksUpToDate>false</LinksUpToDate>
  <CharactersWithSpaces>12007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ТН</dc:creator>
  <cp:keywords/>
  <cp:lastModifiedBy>RePack by SPecialiST</cp:lastModifiedBy>
  <cp:revision>10</cp:revision>
  <cp:lastPrinted>2018-09-25T09:39:00Z</cp:lastPrinted>
  <dcterms:created xsi:type="dcterms:W3CDTF">2018-09-25T10:34:00Z</dcterms:created>
  <dcterms:modified xsi:type="dcterms:W3CDTF">2018-11-26T18:59:00Z</dcterms:modified>
</cp:coreProperties>
</file>