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EC" w:rsidRDefault="00663290" w:rsidP="002C5765">
      <w:pPr>
        <w:pStyle w:val="a6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Проводиться конкурс</w:t>
      </w:r>
      <w:r w:rsidR="002C5765">
        <w:rPr>
          <w:rFonts w:ascii="Times New Roman" w:hAnsi="Times New Roman"/>
          <w:sz w:val="40"/>
          <w:szCs w:val="40"/>
        </w:rPr>
        <w:t xml:space="preserve"> </w:t>
      </w:r>
    </w:p>
    <w:p w:rsidR="002C5765" w:rsidRDefault="002C5765" w:rsidP="002C5765">
      <w:pPr>
        <w:pStyle w:val="a6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663290" w:rsidRDefault="00663290" w:rsidP="00663290">
      <w:pPr>
        <w:pStyle w:val="a6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коррупции!». Со организаторами этого конкурса являются компетентные органы государств – участников Межгосударственного совета по противодействию коррупции и БРИКС.</w:t>
      </w:r>
    </w:p>
    <w:p w:rsidR="00663290" w:rsidRPr="00663290" w:rsidRDefault="00663290" w:rsidP="00663290">
      <w:pPr>
        <w:pStyle w:val="a6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Прием работ будет осуществляться с 1 июня по 1 октября 2019 года на официальном сайте конкурса </w:t>
      </w:r>
      <w:r w:rsidRPr="00663290">
        <w:rPr>
          <w:rFonts w:ascii="Times New Roman" w:hAnsi="Times New Roman"/>
          <w:b/>
          <w:sz w:val="40"/>
          <w:szCs w:val="40"/>
          <w:u w:val="single"/>
        </w:rPr>
        <w:t>www.anticorruption.life</w:t>
      </w:r>
      <w:r>
        <w:rPr>
          <w:rFonts w:ascii="Times New Roman" w:hAnsi="Times New Roman"/>
          <w:sz w:val="40"/>
          <w:szCs w:val="40"/>
        </w:rPr>
        <w:t xml:space="preserve"> в двух номинациях – социальный плакат и социальный видеоролик. К участию приглаш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>аются молодые люди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sectPr w:rsidR="00663290" w:rsidRPr="00663290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52212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765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D74EC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3290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86EDC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2D7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4C89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24EE3"/>
  <w15:docId w15:val="{D6F0E92C-BE58-4A4E-A77F-51BA55E0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2019-06-03T04:36:00Z</cp:lastPrinted>
  <dcterms:created xsi:type="dcterms:W3CDTF">2019-03-21T10:07:00Z</dcterms:created>
  <dcterms:modified xsi:type="dcterms:W3CDTF">2019-06-03T04:36:00Z</dcterms:modified>
</cp:coreProperties>
</file>