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CB" w:rsidRDefault="003E700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-214526</wp:posOffset>
            </wp:positionH>
            <wp:positionV relativeFrom="paragraph">
              <wp:posOffset>-151131</wp:posOffset>
            </wp:positionV>
            <wp:extent cx="10724678" cy="7576457"/>
            <wp:effectExtent l="0" t="0" r="635" b="5715"/>
            <wp:wrapNone/>
            <wp:docPr id="6" name="Рисунок 6" descr="https://www.godself.com/wp-content/uploads/2015/04/bluewave-bkg-1980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dself.com/wp-content/uploads/2015/04/bluewave-bkg-1980ligh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749932" cy="75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8000"/>
      </w:tblGrid>
      <w:tr w:rsidR="00CC0FF1" w:rsidRPr="00672A68" w:rsidTr="00672A68">
        <w:trPr>
          <w:trHeight w:val="10493"/>
        </w:trPr>
        <w:tc>
          <w:tcPr>
            <w:tcW w:w="8187" w:type="dxa"/>
            <w:shd w:val="clear" w:color="auto" w:fill="auto"/>
          </w:tcPr>
          <w:p w:rsidR="00CC0FF1" w:rsidRPr="00D746D6" w:rsidRDefault="00CC0FF1" w:rsidP="00CC0FF1"/>
          <w:p w:rsidR="00D3380C" w:rsidRPr="00A60067" w:rsidRDefault="00D3380C" w:rsidP="00D3380C">
            <w:pPr>
              <w:jc w:val="both"/>
              <w:rPr>
                <w:rFonts w:ascii="Arial CYR" w:hAnsi="Arial CYR" w:cs="Arial CYR"/>
                <w:b/>
                <w:bCs/>
                <w:color w:val="C0504D"/>
                <w:sz w:val="36"/>
                <w:szCs w:val="36"/>
              </w:rPr>
            </w:pPr>
            <w:r w:rsidRPr="00A60067">
              <w:rPr>
                <w:rFonts w:ascii="Arial CYR" w:hAnsi="Arial CYR" w:cs="Arial CYR"/>
                <w:b/>
                <w:bCs/>
                <w:color w:val="C0504D"/>
                <w:sz w:val="36"/>
                <w:szCs w:val="36"/>
                <w:u w:val="single"/>
              </w:rPr>
              <w:t>ВАЖНО!</w:t>
            </w:r>
            <w:r w:rsidRPr="00A60067">
              <w:rPr>
                <w:rFonts w:ascii="Arial CYR" w:hAnsi="Arial CYR" w:cs="Arial CYR"/>
                <w:b/>
                <w:bCs/>
                <w:color w:val="C0504D"/>
                <w:sz w:val="36"/>
                <w:szCs w:val="36"/>
              </w:rPr>
              <w:t xml:space="preserve"> </w:t>
            </w:r>
          </w:p>
          <w:p w:rsidR="00823C1D" w:rsidRPr="00823C1D" w:rsidRDefault="00823C1D" w:rsidP="00D3380C">
            <w:pPr>
              <w:jc w:val="center"/>
              <w:rPr>
                <w:rFonts w:ascii="Arial CYR" w:hAnsi="Arial CYR" w:cs="Arial CYR"/>
                <w:b/>
                <w:bCs/>
                <w:color w:val="4F6228" w:themeColor="accent3" w:themeShade="80"/>
                <w:sz w:val="16"/>
                <w:szCs w:val="16"/>
              </w:rPr>
            </w:pPr>
          </w:p>
          <w:p w:rsidR="008A4334" w:rsidRDefault="008A4334" w:rsidP="00D3380C">
            <w:pPr>
              <w:jc w:val="center"/>
              <w:rPr>
                <w:rFonts w:ascii="Arial CYR" w:hAnsi="Arial CYR" w:cs="Arial CYR"/>
                <w:b/>
                <w:bCs/>
                <w:color w:val="4F6228" w:themeColor="accent3" w:themeShade="80"/>
                <w:sz w:val="32"/>
                <w:szCs w:val="32"/>
              </w:rPr>
            </w:pPr>
          </w:p>
          <w:p w:rsidR="00D3380C" w:rsidRDefault="00D3380C" w:rsidP="00D3380C">
            <w:pPr>
              <w:jc w:val="center"/>
              <w:rPr>
                <w:rFonts w:ascii="Arial CYR" w:hAnsi="Arial CYR" w:cs="Arial CYR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A60067">
              <w:rPr>
                <w:rFonts w:ascii="Arial CYR" w:hAnsi="Arial CYR" w:cs="Arial CYR"/>
                <w:b/>
                <w:bCs/>
                <w:color w:val="4F6228" w:themeColor="accent3" w:themeShade="80"/>
                <w:sz w:val="32"/>
                <w:szCs w:val="32"/>
              </w:rPr>
              <w:t>для населения Оренбургской области</w:t>
            </w:r>
          </w:p>
          <w:p w:rsidR="008A4334" w:rsidRDefault="008A4334" w:rsidP="00D3380C">
            <w:pPr>
              <w:jc w:val="center"/>
              <w:rPr>
                <w:rFonts w:ascii="Arial CYR" w:hAnsi="Arial CYR" w:cs="Arial CYR"/>
                <w:b/>
                <w:bCs/>
                <w:color w:val="4F6228" w:themeColor="accent3" w:themeShade="80"/>
                <w:sz w:val="32"/>
                <w:szCs w:val="32"/>
              </w:rPr>
            </w:pPr>
          </w:p>
          <w:p w:rsidR="00D3380C" w:rsidRPr="00823C1D" w:rsidRDefault="00D3380C" w:rsidP="00D3380C">
            <w:pPr>
              <w:jc w:val="center"/>
              <w:rPr>
                <w:rFonts w:ascii="Arial CYR" w:hAnsi="Arial CYR" w:cs="Arial CYR"/>
                <w:b/>
                <w:bCs/>
                <w:color w:val="4F6228" w:themeColor="accent3" w:themeShade="80"/>
                <w:sz w:val="16"/>
                <w:szCs w:val="16"/>
              </w:rPr>
            </w:pPr>
          </w:p>
          <w:p w:rsidR="001A7BE4" w:rsidRDefault="001A7BE4" w:rsidP="00D3380C">
            <w:pPr>
              <w:ind w:right="316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52"/>
                <w:szCs w:val="52"/>
              </w:rPr>
            </w:pPr>
            <w:r w:rsidRPr="001A7BE4">
              <w:rPr>
                <w:rFonts w:ascii="Arial" w:hAnsi="Arial" w:cs="Arial"/>
                <w:b/>
                <w:bCs/>
                <w:color w:val="244061" w:themeColor="accent1" w:themeShade="80"/>
                <w:sz w:val="52"/>
                <w:szCs w:val="52"/>
              </w:rPr>
              <w:t xml:space="preserve">РАЗМЕР </w:t>
            </w:r>
          </w:p>
          <w:p w:rsidR="003E7004" w:rsidRDefault="001A7BE4" w:rsidP="00D3380C">
            <w:pPr>
              <w:ind w:right="316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52"/>
                <w:szCs w:val="52"/>
              </w:rPr>
            </w:pPr>
            <w:r w:rsidRPr="001A7BE4">
              <w:rPr>
                <w:rFonts w:ascii="Arial" w:hAnsi="Arial" w:cs="Arial"/>
                <w:b/>
                <w:bCs/>
                <w:color w:val="244061" w:themeColor="accent1" w:themeShade="80"/>
                <w:sz w:val="52"/>
                <w:szCs w:val="52"/>
              </w:rPr>
              <w:t xml:space="preserve">ЕДИНОВРЕМЕННОЙ ДЕНЕЖНОЙ ВЫПЛАТЫ </w:t>
            </w:r>
          </w:p>
          <w:p w:rsidR="008A4334" w:rsidRPr="003E7004" w:rsidRDefault="001A7BE4" w:rsidP="008A4334">
            <w:pPr>
              <w:ind w:right="316"/>
              <w:jc w:val="center"/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</w:pPr>
            <w:r w:rsidRPr="003E7004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200 000 РУБЛЕЙ</w:t>
            </w:r>
          </w:p>
          <w:p w:rsidR="008A4334" w:rsidRDefault="008A4334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D3380C" w:rsidRDefault="00D24E2E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Е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>диновременн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ая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денежн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ая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выплат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sz w:val="32"/>
                <w:szCs w:val="32"/>
              </w:rPr>
              <w:t>это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альтернативн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ая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мер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а </w:t>
            </w:r>
            <w:r w:rsidR="00E75758">
              <w:rPr>
                <w:rFonts w:ascii="Arial" w:hAnsi="Arial" w:cs="Arial"/>
                <w:bCs/>
                <w:sz w:val="32"/>
                <w:szCs w:val="32"/>
              </w:rPr>
              <w:t>социальной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поддержки </w:t>
            </w:r>
            <w:r w:rsidRPr="00D24E2E">
              <w:rPr>
                <w:rFonts w:ascii="Arial" w:hAnsi="Arial" w:cs="Arial"/>
                <w:bCs/>
                <w:sz w:val="32"/>
                <w:szCs w:val="32"/>
              </w:rPr>
              <w:t xml:space="preserve"> взамен предоставления земельного участка в собственность бесплатно</w:t>
            </w:r>
            <w:r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  <w:p w:rsidR="00D24E2E" w:rsidRDefault="00D24E2E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D24E2E" w:rsidRDefault="00D24E2E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/>
                <w:bCs/>
                <w:color w:val="C0504D"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Многодетная семья самостоятельно принимает решение и делает выбор: получить земельный участок или единовременную денежную выплату. </w:t>
            </w:r>
          </w:p>
          <w:p w:rsidR="00D24E2E" w:rsidRDefault="00D24E2E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/>
                <w:bCs/>
                <w:i/>
                <w:color w:val="C0504D"/>
                <w:sz w:val="26"/>
                <w:szCs w:val="26"/>
              </w:rPr>
            </w:pPr>
          </w:p>
          <w:p w:rsidR="00823C1D" w:rsidRPr="00823C1D" w:rsidRDefault="00823C1D" w:rsidP="00670695">
            <w:pPr>
              <w:tabs>
                <w:tab w:val="left" w:pos="7971"/>
              </w:tabs>
              <w:ind w:right="31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3380C" w:rsidRPr="00BA2452" w:rsidRDefault="00D3380C" w:rsidP="00D3380C">
            <w:pPr>
              <w:jc w:val="both"/>
              <w:rPr>
                <w:rFonts w:ascii="Arial" w:hAnsi="Arial" w:cs="Arial"/>
                <w:b/>
                <w:bCs/>
                <w:i/>
                <w:color w:val="C0504D"/>
                <w:sz w:val="26"/>
                <w:szCs w:val="26"/>
              </w:rPr>
            </w:pPr>
            <w:r w:rsidRPr="00BA2452">
              <w:rPr>
                <w:rFonts w:ascii="Arial" w:hAnsi="Arial" w:cs="Arial"/>
                <w:b/>
                <w:bCs/>
                <w:i/>
                <w:color w:val="C0504D"/>
                <w:sz w:val="26"/>
                <w:szCs w:val="26"/>
              </w:rPr>
              <w:t>Справочно:</w:t>
            </w:r>
          </w:p>
          <w:p w:rsidR="002B2707" w:rsidRPr="008B31FB" w:rsidRDefault="00D24E2E" w:rsidP="00D24E2E">
            <w:pPr>
              <w:tabs>
                <w:tab w:val="left" w:pos="7230"/>
              </w:tabs>
              <w:ind w:right="405"/>
              <w:jc w:val="both"/>
              <w:rPr>
                <w:bCs/>
                <w:i/>
                <w:sz w:val="28"/>
                <w:szCs w:val="28"/>
              </w:rPr>
            </w:pPr>
            <w:r w:rsidRPr="008B31FB">
              <w:rPr>
                <w:bCs/>
                <w:i/>
                <w:color w:val="4F81BD" w:themeColor="accent1"/>
                <w:sz w:val="28"/>
                <w:szCs w:val="28"/>
              </w:rPr>
              <w:t>В случае</w:t>
            </w:r>
            <w:proofErr w:type="gramStart"/>
            <w:r w:rsidRPr="008B31FB">
              <w:rPr>
                <w:bCs/>
                <w:i/>
                <w:color w:val="4F81BD" w:themeColor="accent1"/>
                <w:sz w:val="28"/>
                <w:szCs w:val="28"/>
              </w:rPr>
              <w:t>,</w:t>
            </w:r>
            <w:proofErr w:type="gramEnd"/>
            <w:r w:rsidRPr="008B31FB">
              <w:rPr>
                <w:bCs/>
                <w:i/>
                <w:color w:val="4F81BD" w:themeColor="accent1"/>
                <w:sz w:val="28"/>
                <w:szCs w:val="28"/>
              </w:rPr>
              <w:t xml:space="preserve"> если многодетная семья воспользуется выплатой, она снимается с учета в качестве нуждающихся в жилых помещениях, предоставляемых по договорам социального найма, и с очереди на предоставление земельных участков.</w:t>
            </w:r>
          </w:p>
        </w:tc>
        <w:tc>
          <w:tcPr>
            <w:tcW w:w="7939" w:type="dxa"/>
            <w:shd w:val="clear" w:color="auto" w:fill="auto"/>
          </w:tcPr>
          <w:p w:rsidR="00CC0FF1" w:rsidRDefault="00CC0FF1" w:rsidP="00672A6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EC17D4" w:rsidRPr="00672A68" w:rsidRDefault="00EC17D4" w:rsidP="00672A6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812908" w:rsidRDefault="00812908" w:rsidP="00672A68">
            <w:pPr>
              <w:jc w:val="center"/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</w:pPr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 xml:space="preserve">Единовременная </w:t>
            </w:r>
          </w:p>
          <w:p w:rsidR="00C80002" w:rsidRDefault="00812908" w:rsidP="00672A68">
            <w:pPr>
              <w:jc w:val="center"/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</w:pPr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 xml:space="preserve">денежная выплата в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>целях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 xml:space="preserve"> улучшения жилищных условий</w:t>
            </w:r>
            <w:r w:rsidR="00B13C38"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 xml:space="preserve"> взамен предоставления земельного участка в собственность бесплатно </w:t>
            </w:r>
          </w:p>
          <w:p w:rsidR="00C80002" w:rsidRDefault="00B13C38" w:rsidP="00672A68">
            <w:pPr>
              <w:jc w:val="center"/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</w:pPr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 xml:space="preserve">на территории </w:t>
            </w:r>
          </w:p>
          <w:p w:rsidR="003F61EF" w:rsidRPr="00454380" w:rsidRDefault="00B13C38" w:rsidP="00672A68">
            <w:pPr>
              <w:jc w:val="center"/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</w:pPr>
            <w:r>
              <w:rPr>
                <w:rFonts w:ascii="Arial CYR" w:hAnsi="Arial CYR" w:cs="Arial CYR"/>
                <w:b/>
                <w:bCs/>
                <w:i/>
                <w:color w:val="C00000"/>
                <w:sz w:val="44"/>
                <w:szCs w:val="44"/>
              </w:rPr>
              <w:t>Оренбургской области</w:t>
            </w:r>
          </w:p>
          <w:p w:rsidR="001A09A0" w:rsidRPr="00EC17D4" w:rsidRDefault="00D3380C" w:rsidP="00672A68">
            <w:pPr>
              <w:jc w:val="center"/>
              <w:rPr>
                <w:rFonts w:ascii="Arial CYR" w:hAnsi="Arial CYR" w:cs="Arial CYR"/>
                <w:bCs/>
                <w:i/>
                <w:color w:val="C00000"/>
                <w:sz w:val="32"/>
                <w:szCs w:val="32"/>
              </w:rPr>
            </w:pPr>
            <w:r w:rsidRPr="00EC17D4">
              <w:rPr>
                <w:rFonts w:ascii="Arial CYR" w:hAnsi="Arial CYR" w:cs="Arial CYR"/>
                <w:bCs/>
                <w:i/>
                <w:color w:val="C00000"/>
                <w:sz w:val="32"/>
                <w:szCs w:val="32"/>
              </w:rPr>
              <w:t>с 01.0</w:t>
            </w:r>
            <w:r w:rsidR="00B13C38">
              <w:rPr>
                <w:rFonts w:ascii="Arial CYR" w:hAnsi="Arial CYR" w:cs="Arial CYR"/>
                <w:bCs/>
                <w:i/>
                <w:color w:val="C00000"/>
                <w:sz w:val="32"/>
                <w:szCs w:val="32"/>
              </w:rPr>
              <w:t>7</w:t>
            </w:r>
            <w:r w:rsidRPr="00EC17D4">
              <w:rPr>
                <w:rFonts w:ascii="Arial CYR" w:hAnsi="Arial CYR" w:cs="Arial CYR"/>
                <w:bCs/>
                <w:i/>
                <w:color w:val="C00000"/>
                <w:sz w:val="32"/>
                <w:szCs w:val="32"/>
              </w:rPr>
              <w:t>.2019</w:t>
            </w:r>
          </w:p>
          <w:p w:rsidR="00454380" w:rsidRDefault="00454380" w:rsidP="00672A68">
            <w:pPr>
              <w:jc w:val="center"/>
              <w:rPr>
                <w:noProof/>
              </w:rPr>
            </w:pPr>
          </w:p>
          <w:p w:rsidR="00A601F6" w:rsidRDefault="00A601F6" w:rsidP="00672A68">
            <w:pPr>
              <w:jc w:val="center"/>
              <w:rPr>
                <w:noProof/>
              </w:rPr>
            </w:pPr>
          </w:p>
          <w:p w:rsidR="00CC0FF1" w:rsidRPr="00672A68" w:rsidRDefault="006E64AB" w:rsidP="00C5520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AE93CD" wp14:editId="0F68F4D2">
                  <wp:extent cx="4943127" cy="3191069"/>
                  <wp:effectExtent l="0" t="0" r="0" b="9525"/>
                  <wp:docPr id="5" name="Рисунок 5" descr="https://samara.citybb.ru/upl/18/10/117834-5bd1d7452db704-991630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amara.citybb.ru/upl/18/10/117834-5bd1d7452db704-991630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280" cy="320020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FF1" w:rsidRDefault="00CC0FF1" w:rsidP="00494E1D">
      <w:pPr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CC0FF1" w:rsidRPr="00CC0FF1" w:rsidRDefault="00CC0FF1" w:rsidP="00494E1D">
      <w:pPr>
        <w:jc w:val="center"/>
        <w:rPr>
          <w:rFonts w:ascii="Arial CYR" w:hAnsi="Arial CYR" w:cs="Arial CYR"/>
          <w:b/>
          <w:bCs/>
          <w:sz w:val="2"/>
          <w:szCs w:val="2"/>
        </w:rPr>
      </w:pPr>
      <w:r>
        <w:rPr>
          <w:rFonts w:ascii="Arial CYR" w:hAnsi="Arial CYR" w:cs="Arial CYR"/>
          <w:b/>
          <w:bCs/>
          <w:sz w:val="28"/>
          <w:szCs w:val="28"/>
        </w:rPr>
        <w:br w:type="page"/>
      </w:r>
    </w:p>
    <w:p w:rsidR="00CC0FF1" w:rsidRDefault="003E700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6F82B5" wp14:editId="7AF6213B">
            <wp:simplePos x="0" y="0"/>
            <wp:positionH relativeFrom="column">
              <wp:posOffset>-266869</wp:posOffset>
            </wp:positionH>
            <wp:positionV relativeFrom="paragraph">
              <wp:posOffset>-204003</wp:posOffset>
            </wp:positionV>
            <wp:extent cx="10724678" cy="7576457"/>
            <wp:effectExtent l="0" t="0" r="635" b="5715"/>
            <wp:wrapNone/>
            <wp:docPr id="7" name="Рисунок 7" descr="https://www.godself.com/wp-content/uploads/2015/04/bluewave-bkg-1980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dself.com/wp-content/uploads/2015/04/bluewave-bkg-1980ligh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678" cy="75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314" w:type="dxa"/>
        <w:tblInd w:w="-34" w:type="dxa"/>
        <w:tblLook w:val="04A0" w:firstRow="1" w:lastRow="0" w:firstColumn="1" w:lastColumn="0" w:noHBand="0" w:noVBand="1"/>
      </w:tblPr>
      <w:tblGrid>
        <w:gridCol w:w="7816"/>
        <w:gridCol w:w="8498"/>
      </w:tblGrid>
      <w:tr w:rsidR="00961F98" w:rsidRPr="00EF5D02" w:rsidTr="004C66F2">
        <w:trPr>
          <w:trHeight w:val="465"/>
        </w:trPr>
        <w:tc>
          <w:tcPr>
            <w:tcW w:w="7816" w:type="dxa"/>
            <w:vMerge w:val="restart"/>
            <w:shd w:val="clear" w:color="auto" w:fill="auto"/>
          </w:tcPr>
          <w:p w:rsidR="00F142A3" w:rsidRPr="00F142A3" w:rsidRDefault="003713FA" w:rsidP="00733F56">
            <w:pPr>
              <w:tabs>
                <w:tab w:val="left" w:pos="7581"/>
              </w:tabs>
              <w:ind w:right="-108" w:firstLine="34"/>
              <w:jc w:val="center"/>
              <w:rPr>
                <w:b/>
                <w:sz w:val="29"/>
                <w:szCs w:val="29"/>
              </w:rPr>
            </w:pPr>
            <w:r w:rsidRPr="00F142A3">
              <w:rPr>
                <w:b/>
                <w:sz w:val="29"/>
                <w:szCs w:val="29"/>
              </w:rPr>
              <w:t>С 01.0</w:t>
            </w:r>
            <w:r w:rsidR="00F142A3" w:rsidRPr="00F142A3">
              <w:rPr>
                <w:b/>
                <w:sz w:val="29"/>
                <w:szCs w:val="29"/>
              </w:rPr>
              <w:t>7</w:t>
            </w:r>
            <w:r w:rsidRPr="00F142A3">
              <w:rPr>
                <w:b/>
                <w:sz w:val="29"/>
                <w:szCs w:val="29"/>
              </w:rPr>
              <w:t xml:space="preserve">.2019 </w:t>
            </w:r>
          </w:p>
          <w:p w:rsidR="00F142A3" w:rsidRDefault="003713FA" w:rsidP="00733F56">
            <w:pPr>
              <w:tabs>
                <w:tab w:val="left" w:pos="7581"/>
              </w:tabs>
              <w:ind w:right="-108" w:firstLine="34"/>
              <w:jc w:val="center"/>
              <w:rPr>
                <w:sz w:val="29"/>
                <w:szCs w:val="29"/>
              </w:rPr>
            </w:pPr>
            <w:r w:rsidRPr="005B68B5">
              <w:rPr>
                <w:sz w:val="29"/>
                <w:szCs w:val="29"/>
              </w:rPr>
              <w:t>на территории Оренбургской области</w:t>
            </w:r>
            <w:r w:rsidR="00F142A3">
              <w:rPr>
                <w:sz w:val="29"/>
                <w:szCs w:val="29"/>
              </w:rPr>
              <w:t xml:space="preserve"> </w:t>
            </w:r>
          </w:p>
          <w:p w:rsidR="00F142A3" w:rsidRDefault="00F142A3" w:rsidP="00733F56">
            <w:pPr>
              <w:tabs>
                <w:tab w:val="left" w:pos="7581"/>
              </w:tabs>
              <w:ind w:right="-108" w:firstLine="34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введена </w:t>
            </w:r>
            <w:r w:rsidR="00733F56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е</w:t>
            </w:r>
            <w:r w:rsidRPr="00F142A3">
              <w:rPr>
                <w:sz w:val="29"/>
                <w:szCs w:val="29"/>
              </w:rPr>
              <w:t>диновременная денежная выплата</w:t>
            </w:r>
          </w:p>
          <w:p w:rsidR="00277A21" w:rsidRDefault="00F142A3" w:rsidP="00733F56">
            <w:pPr>
              <w:tabs>
                <w:tab w:val="left" w:pos="7581"/>
              </w:tabs>
              <w:ind w:right="-108" w:firstLine="34"/>
              <w:jc w:val="center"/>
              <w:rPr>
                <w:sz w:val="29"/>
                <w:szCs w:val="29"/>
              </w:rPr>
            </w:pPr>
            <w:r w:rsidRPr="00F142A3">
              <w:rPr>
                <w:sz w:val="29"/>
                <w:szCs w:val="29"/>
              </w:rPr>
              <w:t xml:space="preserve">взамен предоставления земельного участка </w:t>
            </w:r>
          </w:p>
          <w:p w:rsidR="00F142A3" w:rsidRDefault="00F142A3" w:rsidP="00733F56">
            <w:pPr>
              <w:tabs>
                <w:tab w:val="left" w:pos="7581"/>
              </w:tabs>
              <w:ind w:right="-108" w:firstLine="34"/>
              <w:jc w:val="center"/>
              <w:rPr>
                <w:sz w:val="29"/>
                <w:szCs w:val="29"/>
              </w:rPr>
            </w:pPr>
            <w:r w:rsidRPr="00F142A3">
              <w:rPr>
                <w:sz w:val="29"/>
                <w:szCs w:val="29"/>
              </w:rPr>
              <w:t xml:space="preserve">в собственность бесплатно </w:t>
            </w:r>
          </w:p>
          <w:p w:rsidR="00F142A3" w:rsidRDefault="00F142A3" w:rsidP="00733F56">
            <w:pPr>
              <w:tabs>
                <w:tab w:val="left" w:pos="7581"/>
              </w:tabs>
              <w:ind w:right="-108" w:firstLine="34"/>
              <w:jc w:val="center"/>
              <w:rPr>
                <w:sz w:val="29"/>
                <w:szCs w:val="29"/>
              </w:rPr>
            </w:pPr>
          </w:p>
          <w:p w:rsidR="0055617F" w:rsidRPr="00AA3931" w:rsidRDefault="0055617F" w:rsidP="0055617F">
            <w:pPr>
              <w:tabs>
                <w:tab w:val="left" w:pos="488"/>
              </w:tabs>
              <w:autoSpaceDE w:val="0"/>
              <w:autoSpaceDN w:val="0"/>
              <w:adjustRightInd w:val="0"/>
              <w:ind w:firstLine="464"/>
              <w:jc w:val="both"/>
              <w:rPr>
                <w:sz w:val="28"/>
                <w:szCs w:val="28"/>
              </w:rPr>
            </w:pPr>
            <w:r w:rsidRPr="00AA3931">
              <w:rPr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>единовременной денежной выплаты многодетной семьей</w:t>
            </w:r>
            <w:r w:rsidRPr="00AA3931">
              <w:rPr>
                <w:sz w:val="28"/>
                <w:szCs w:val="28"/>
              </w:rPr>
              <w:t xml:space="preserve"> возможно при соответствии </w:t>
            </w:r>
            <w:r w:rsidRPr="0055617F">
              <w:rPr>
                <w:b/>
                <w:sz w:val="28"/>
                <w:szCs w:val="28"/>
              </w:rPr>
              <w:t>следующих условий</w:t>
            </w:r>
            <w:r w:rsidRPr="00AA3931">
              <w:rPr>
                <w:sz w:val="28"/>
                <w:szCs w:val="28"/>
              </w:rPr>
              <w:t>:</w:t>
            </w:r>
          </w:p>
          <w:p w:rsidR="0055617F" w:rsidRDefault="0055617F" w:rsidP="0055617F">
            <w:pPr>
              <w:pStyle w:val="ab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3931">
              <w:rPr>
                <w:sz w:val="28"/>
                <w:szCs w:val="28"/>
              </w:rPr>
              <w:t xml:space="preserve">семья состоит </w:t>
            </w:r>
            <w:r w:rsidRPr="001365E1">
              <w:rPr>
                <w:b/>
                <w:sz w:val="28"/>
                <w:szCs w:val="28"/>
              </w:rPr>
              <w:t>в очереди</w:t>
            </w:r>
            <w:r w:rsidRPr="00AA3931">
              <w:rPr>
                <w:sz w:val="28"/>
                <w:szCs w:val="28"/>
              </w:rPr>
              <w:t xml:space="preserve"> на бесплатное получение в собственность </w:t>
            </w:r>
            <w:r w:rsidRPr="001365E1">
              <w:rPr>
                <w:b/>
                <w:sz w:val="28"/>
                <w:szCs w:val="28"/>
              </w:rPr>
              <w:t>земельного участка</w:t>
            </w:r>
            <w:r w:rsidRPr="00AA3931">
              <w:rPr>
                <w:sz w:val="28"/>
                <w:szCs w:val="28"/>
              </w:rPr>
              <w:t>;</w:t>
            </w:r>
          </w:p>
          <w:p w:rsidR="0055617F" w:rsidRDefault="0055617F" w:rsidP="0055617F">
            <w:pPr>
              <w:pStyle w:val="ab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17F">
              <w:rPr>
                <w:sz w:val="28"/>
                <w:szCs w:val="28"/>
              </w:rPr>
              <w:t xml:space="preserve">семья состоит </w:t>
            </w:r>
            <w:r w:rsidR="00DC5614" w:rsidRPr="00DC5614">
              <w:rPr>
                <w:b/>
                <w:sz w:val="28"/>
                <w:szCs w:val="28"/>
              </w:rPr>
              <w:t>на учете в качестве нуждающихся</w:t>
            </w:r>
            <w:r w:rsidR="00DC5614" w:rsidRPr="00DC5614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найма, или если у таких граждан имеются основания для постановки их на данный учет</w:t>
            </w:r>
            <w:r w:rsidRPr="0055617F">
              <w:rPr>
                <w:sz w:val="28"/>
                <w:szCs w:val="28"/>
              </w:rPr>
              <w:t>.</w:t>
            </w:r>
          </w:p>
          <w:p w:rsidR="0055617F" w:rsidRPr="0055617F" w:rsidRDefault="0055617F" w:rsidP="0055617F">
            <w:pPr>
              <w:tabs>
                <w:tab w:val="left" w:pos="4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617F" w:rsidRPr="0055617F" w:rsidRDefault="0055617F" w:rsidP="0055617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9"/>
                <w:szCs w:val="29"/>
              </w:rPr>
            </w:pPr>
            <w:r w:rsidRPr="0055617F">
              <w:rPr>
                <w:b/>
                <w:sz w:val="29"/>
                <w:szCs w:val="29"/>
              </w:rPr>
              <w:t>Направления</w:t>
            </w:r>
          </w:p>
          <w:p w:rsidR="00F142A3" w:rsidRDefault="0055617F" w:rsidP="0055617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9"/>
                <w:szCs w:val="29"/>
              </w:rPr>
            </w:pPr>
            <w:r w:rsidRPr="0055617F">
              <w:rPr>
                <w:b/>
                <w:sz w:val="29"/>
                <w:szCs w:val="29"/>
              </w:rPr>
              <w:t>использования е</w:t>
            </w:r>
            <w:r w:rsidR="002B1BEF" w:rsidRPr="0055617F">
              <w:rPr>
                <w:b/>
                <w:sz w:val="29"/>
                <w:szCs w:val="29"/>
              </w:rPr>
              <w:t>диновременн</w:t>
            </w:r>
            <w:r w:rsidRPr="0055617F">
              <w:rPr>
                <w:b/>
                <w:sz w:val="29"/>
                <w:szCs w:val="29"/>
              </w:rPr>
              <w:t>ой</w:t>
            </w:r>
            <w:r w:rsidR="002B1BEF" w:rsidRPr="0055617F">
              <w:rPr>
                <w:b/>
                <w:sz w:val="29"/>
                <w:szCs w:val="29"/>
              </w:rPr>
              <w:t xml:space="preserve"> денежн</w:t>
            </w:r>
            <w:r w:rsidRPr="0055617F">
              <w:rPr>
                <w:b/>
                <w:sz w:val="29"/>
                <w:szCs w:val="29"/>
              </w:rPr>
              <w:t>ой</w:t>
            </w:r>
            <w:r w:rsidR="002B1BEF" w:rsidRPr="0055617F">
              <w:rPr>
                <w:b/>
                <w:sz w:val="29"/>
                <w:szCs w:val="29"/>
              </w:rPr>
              <w:t xml:space="preserve"> в</w:t>
            </w:r>
            <w:r w:rsidR="00F142A3" w:rsidRPr="0055617F">
              <w:rPr>
                <w:b/>
                <w:sz w:val="29"/>
                <w:szCs w:val="29"/>
              </w:rPr>
              <w:t>ыплат</w:t>
            </w:r>
            <w:r w:rsidRPr="0055617F">
              <w:rPr>
                <w:b/>
                <w:sz w:val="29"/>
                <w:szCs w:val="29"/>
              </w:rPr>
              <w:t>ы</w:t>
            </w:r>
            <w:r w:rsidR="00F142A3" w:rsidRPr="0055617F">
              <w:rPr>
                <w:b/>
                <w:sz w:val="29"/>
                <w:szCs w:val="29"/>
              </w:rPr>
              <w:t>:</w:t>
            </w:r>
          </w:p>
          <w:p w:rsidR="00F142A3" w:rsidRPr="0055617F" w:rsidRDefault="00F142A3" w:rsidP="00F142A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60"/>
              <w:jc w:val="both"/>
              <w:rPr>
                <w:sz w:val="29"/>
                <w:szCs w:val="29"/>
              </w:rPr>
            </w:pPr>
            <w:bookmarkStart w:id="0" w:name="_GoBack"/>
            <w:bookmarkEnd w:id="0"/>
            <w:r w:rsidRPr="0055617F">
              <w:rPr>
                <w:sz w:val="29"/>
                <w:szCs w:val="29"/>
              </w:rPr>
              <w:tab/>
              <w:t xml:space="preserve">1) </w:t>
            </w:r>
            <w:r w:rsidRPr="00274249">
              <w:rPr>
                <w:b/>
                <w:sz w:val="29"/>
                <w:szCs w:val="29"/>
              </w:rPr>
              <w:t>приобретение</w:t>
            </w:r>
            <w:r w:rsidRPr="0055617F">
              <w:rPr>
                <w:sz w:val="29"/>
                <w:szCs w:val="29"/>
              </w:rPr>
              <w:t xml:space="preserve"> жилого помещения на территории Оренбургской области;</w:t>
            </w:r>
          </w:p>
          <w:p w:rsidR="00F142A3" w:rsidRPr="0055617F" w:rsidRDefault="00F142A3" w:rsidP="00F142A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60"/>
              <w:jc w:val="both"/>
              <w:rPr>
                <w:sz w:val="29"/>
                <w:szCs w:val="29"/>
              </w:rPr>
            </w:pPr>
            <w:r w:rsidRPr="0055617F">
              <w:rPr>
                <w:sz w:val="29"/>
                <w:szCs w:val="29"/>
              </w:rPr>
              <w:tab/>
              <w:t xml:space="preserve">2) </w:t>
            </w:r>
            <w:r w:rsidRPr="00274249">
              <w:rPr>
                <w:b/>
                <w:sz w:val="29"/>
                <w:szCs w:val="29"/>
              </w:rPr>
              <w:t>уплат</w:t>
            </w:r>
            <w:r w:rsidR="002E7E76" w:rsidRPr="00274249">
              <w:rPr>
                <w:b/>
                <w:sz w:val="29"/>
                <w:szCs w:val="29"/>
              </w:rPr>
              <w:t>а</w:t>
            </w:r>
            <w:r w:rsidRPr="00274249">
              <w:rPr>
                <w:b/>
                <w:sz w:val="29"/>
                <w:szCs w:val="29"/>
              </w:rPr>
              <w:t xml:space="preserve"> первоначального взноса</w:t>
            </w:r>
            <w:r w:rsidRPr="0055617F">
              <w:rPr>
                <w:sz w:val="29"/>
                <w:szCs w:val="29"/>
              </w:rPr>
              <w:t xml:space="preserve"> по кредитам на приобретение (строительство) жилого помещения на территории Оренбургской области, включая ипотечные кредиты, предоставленным гражданам по кредитному договору, заключенному с кредитной организацией;</w:t>
            </w:r>
          </w:p>
          <w:p w:rsidR="00961F98" w:rsidRPr="005B68B5" w:rsidRDefault="00F142A3" w:rsidP="002E7E76">
            <w:pPr>
              <w:tabs>
                <w:tab w:val="left" w:pos="0"/>
              </w:tabs>
              <w:autoSpaceDE w:val="0"/>
              <w:autoSpaceDN w:val="0"/>
              <w:adjustRightInd w:val="0"/>
              <w:ind w:firstLine="460"/>
              <w:jc w:val="both"/>
              <w:rPr>
                <w:sz w:val="29"/>
                <w:szCs w:val="29"/>
              </w:rPr>
            </w:pPr>
            <w:r w:rsidRPr="0055617F">
              <w:rPr>
                <w:sz w:val="29"/>
                <w:szCs w:val="29"/>
              </w:rPr>
              <w:tab/>
              <w:t xml:space="preserve">3) </w:t>
            </w:r>
            <w:r w:rsidRPr="00274249">
              <w:rPr>
                <w:b/>
                <w:sz w:val="29"/>
                <w:szCs w:val="29"/>
              </w:rPr>
              <w:t>погашение основного долга и уплат</w:t>
            </w:r>
            <w:r w:rsidR="002E7E76" w:rsidRPr="00274249">
              <w:rPr>
                <w:b/>
                <w:sz w:val="29"/>
                <w:szCs w:val="29"/>
              </w:rPr>
              <w:t>а</w:t>
            </w:r>
            <w:r w:rsidRPr="00274249">
              <w:rPr>
                <w:b/>
                <w:sz w:val="29"/>
                <w:szCs w:val="29"/>
              </w:rPr>
              <w:t xml:space="preserve"> процентов</w:t>
            </w:r>
            <w:r w:rsidRPr="0055617F">
              <w:rPr>
                <w:sz w:val="29"/>
                <w:szCs w:val="29"/>
              </w:rPr>
              <w:t xml:space="preserve"> по кредитам на приобретение (строительство</w:t>
            </w:r>
            <w:r w:rsidRPr="00F142A3">
              <w:rPr>
                <w:sz w:val="29"/>
                <w:szCs w:val="29"/>
              </w:rPr>
              <w:t>) жилого помещения на территории Оренбургской области, включая ипотечные кредиты, предоставленным гражданам по кредитному договору, заключенному с  кредитной организацией.</w:t>
            </w:r>
          </w:p>
        </w:tc>
        <w:tc>
          <w:tcPr>
            <w:tcW w:w="8498" w:type="dxa"/>
            <w:vMerge w:val="restart"/>
            <w:shd w:val="clear" w:color="auto" w:fill="auto"/>
            <w:vAlign w:val="center"/>
          </w:tcPr>
          <w:tbl>
            <w:tblPr>
              <w:tblStyle w:val="a7"/>
              <w:tblW w:w="7815" w:type="dxa"/>
              <w:tblInd w:w="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5"/>
            </w:tblGrid>
            <w:tr w:rsidR="009D3942" w:rsidRPr="005B68B5" w:rsidTr="004C66F2">
              <w:trPr>
                <w:trHeight w:val="1335"/>
              </w:trPr>
              <w:tc>
                <w:tcPr>
                  <w:tcW w:w="7815" w:type="dxa"/>
                </w:tcPr>
                <w:p w:rsidR="0055617F" w:rsidRDefault="0055617F" w:rsidP="0055617F">
                  <w:pPr>
                    <w:tabs>
                      <w:tab w:val="left" w:pos="7581"/>
                    </w:tabs>
                    <w:ind w:right="-108" w:firstLine="460"/>
                    <w:jc w:val="both"/>
                    <w:rPr>
                      <w:sz w:val="29"/>
                      <w:szCs w:val="29"/>
                    </w:rPr>
                  </w:pPr>
                  <w:r w:rsidRPr="00F142A3">
                    <w:rPr>
                      <w:sz w:val="29"/>
                      <w:szCs w:val="29"/>
                    </w:rPr>
                    <w:t xml:space="preserve"> </w:t>
                  </w:r>
                  <w:r w:rsidR="008A4334" w:rsidRPr="008A4334">
                    <w:rPr>
                      <w:sz w:val="29"/>
                      <w:szCs w:val="29"/>
                    </w:rPr>
                    <w:t>За назначением единовременной денежной выплаты гражданам необходимо обращаться в филиалы ГКУ «Центр социальной поддержки населения» по месту жительства.</w:t>
                  </w:r>
                </w:p>
                <w:p w:rsidR="00A50185" w:rsidRPr="0055617F" w:rsidRDefault="00A50185" w:rsidP="0055617F">
                  <w:pPr>
                    <w:tabs>
                      <w:tab w:val="left" w:pos="488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:rsidR="00A50185" w:rsidRPr="00097ACF" w:rsidRDefault="00AA3931" w:rsidP="00AA3931">
            <w:pPr>
              <w:ind w:left="175"/>
              <w:jc w:val="center"/>
              <w:rPr>
                <w:color w:val="1F497D" w:themeColor="text2"/>
                <w:sz w:val="28"/>
                <w:szCs w:val="28"/>
              </w:rPr>
            </w:pPr>
            <w:r w:rsidRPr="00097ACF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Pr="00097ACF">
              <w:rPr>
                <w:b/>
                <w:color w:val="1F497D" w:themeColor="text2"/>
                <w:sz w:val="28"/>
                <w:szCs w:val="28"/>
              </w:rPr>
              <w:t xml:space="preserve"> ЭТАП</w:t>
            </w:r>
          </w:p>
          <w:p w:rsidR="00A50185" w:rsidRDefault="00AA3931" w:rsidP="0090144D">
            <w:pPr>
              <w:ind w:left="601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A3931">
              <w:rPr>
                <w:sz w:val="28"/>
                <w:szCs w:val="28"/>
              </w:rPr>
              <w:t>ногодетной семье</w:t>
            </w:r>
            <w:r>
              <w:rPr>
                <w:sz w:val="28"/>
                <w:szCs w:val="28"/>
              </w:rPr>
              <w:t xml:space="preserve"> выдается </w:t>
            </w:r>
            <w:r w:rsidRPr="009814DF">
              <w:rPr>
                <w:b/>
                <w:sz w:val="28"/>
                <w:szCs w:val="28"/>
              </w:rPr>
              <w:t>Свидетельство</w:t>
            </w:r>
            <w:r w:rsidRPr="00AA3931">
              <w:rPr>
                <w:sz w:val="28"/>
                <w:szCs w:val="28"/>
              </w:rPr>
              <w:t xml:space="preserve"> о предоставлении  единовременной денежной выплаты в целях улучшения жилищных условий взамен предоставления земельного участка в собственность бесплатно.</w:t>
            </w:r>
          </w:p>
          <w:p w:rsidR="004C66F2" w:rsidRDefault="0090144D" w:rsidP="0090144D">
            <w:pPr>
              <w:ind w:left="601" w:firstLine="42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0144D">
              <w:rPr>
                <w:sz w:val="28"/>
                <w:szCs w:val="28"/>
              </w:rPr>
              <w:t xml:space="preserve">Срок действия </w:t>
            </w:r>
            <w:r w:rsidRPr="000A7125">
              <w:rPr>
                <w:b/>
                <w:sz w:val="28"/>
                <w:szCs w:val="28"/>
              </w:rPr>
              <w:t>Свидетельства</w:t>
            </w:r>
            <w:r w:rsidRPr="0090144D">
              <w:rPr>
                <w:sz w:val="28"/>
                <w:szCs w:val="28"/>
              </w:rPr>
              <w:t xml:space="preserve"> составляет </w:t>
            </w:r>
            <w:r w:rsidRPr="009814DF">
              <w:rPr>
                <w:b/>
                <w:sz w:val="28"/>
                <w:szCs w:val="28"/>
              </w:rPr>
              <w:t>6 месяцев</w:t>
            </w:r>
            <w:r w:rsidR="000A7125">
              <w:rPr>
                <w:b/>
                <w:sz w:val="28"/>
                <w:szCs w:val="28"/>
              </w:rPr>
              <w:t xml:space="preserve"> </w:t>
            </w:r>
            <w:r w:rsidR="000A7125" w:rsidRPr="000A7125">
              <w:rPr>
                <w:sz w:val="28"/>
                <w:szCs w:val="28"/>
              </w:rPr>
              <w:t>(срок действия может быть продлен на 2 месяца по заявлению многодетной семьи)</w:t>
            </w:r>
            <w:r w:rsidRPr="000A7125">
              <w:rPr>
                <w:sz w:val="28"/>
                <w:szCs w:val="28"/>
              </w:rPr>
              <w:t>.</w:t>
            </w:r>
            <w:r w:rsidR="00137230" w:rsidRPr="00137230">
              <w:rPr>
                <w:rFonts w:ascii="Times New Roman , serif" w:hAnsi="Times New Roman , serif"/>
                <w:sz w:val="28"/>
                <w:szCs w:val="28"/>
              </w:rPr>
              <w:t xml:space="preserve"> </w:t>
            </w:r>
          </w:p>
          <w:p w:rsidR="0090144D" w:rsidRDefault="00137230" w:rsidP="0090144D">
            <w:pPr>
              <w:ind w:left="601" w:firstLine="42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37230">
              <w:rPr>
                <w:rFonts w:ascii="Times New Roman , serif" w:hAnsi="Times New Roman , serif"/>
                <w:sz w:val="28"/>
                <w:szCs w:val="28"/>
              </w:rPr>
              <w:t>В течение этого срока многодетная семья осуществляет поиск жилого помещения</w:t>
            </w:r>
            <w:r w:rsidR="00120738">
              <w:rPr>
                <w:rFonts w:ascii="Times New Roman , serif" w:hAnsi="Times New Roman , serif"/>
                <w:sz w:val="28"/>
                <w:szCs w:val="28"/>
              </w:rPr>
              <w:t xml:space="preserve">. </w:t>
            </w:r>
            <w:r w:rsidR="00B86720" w:rsidRPr="00B86720">
              <w:rPr>
                <w:rFonts w:ascii="Times New Roman , serif" w:hAnsi="Times New Roman , serif"/>
                <w:sz w:val="28"/>
                <w:szCs w:val="28"/>
              </w:rPr>
              <w:t xml:space="preserve">Процент износа приобретаемого жилого помещения </w:t>
            </w:r>
            <w:r w:rsidR="00120738">
              <w:rPr>
                <w:rFonts w:ascii="Times New Roman , serif" w:hAnsi="Times New Roman , serif"/>
                <w:sz w:val="28"/>
                <w:szCs w:val="28"/>
              </w:rPr>
              <w:t>не должен</w:t>
            </w:r>
            <w:r w:rsidR="00120738" w:rsidRPr="00120738">
              <w:rPr>
                <w:rFonts w:ascii="Times New Roman , serif" w:hAnsi="Times New Roman , serif"/>
                <w:sz w:val="28"/>
                <w:szCs w:val="28"/>
              </w:rPr>
              <w:t xml:space="preserve"> превы</w:t>
            </w:r>
            <w:r w:rsidR="00120738">
              <w:rPr>
                <w:rFonts w:ascii="Times New Roman , serif" w:hAnsi="Times New Roman , serif"/>
                <w:sz w:val="28"/>
                <w:szCs w:val="28"/>
              </w:rPr>
              <w:t>шать</w:t>
            </w:r>
            <w:r w:rsidR="00120738" w:rsidRPr="00120738">
              <w:rPr>
                <w:rFonts w:ascii="Times New Roman , serif" w:hAnsi="Times New Roman , serif"/>
                <w:sz w:val="28"/>
                <w:szCs w:val="28"/>
              </w:rPr>
              <w:t xml:space="preserve"> 40 процентов</w:t>
            </w:r>
            <w:r w:rsidR="00120738">
              <w:rPr>
                <w:rFonts w:ascii="Times New Roman , serif" w:hAnsi="Times New Roman , serif"/>
                <w:sz w:val="28"/>
                <w:szCs w:val="28"/>
              </w:rPr>
              <w:t>.</w:t>
            </w:r>
          </w:p>
          <w:p w:rsidR="004C66F2" w:rsidRPr="004C66F2" w:rsidRDefault="004C66F2" w:rsidP="0090144D">
            <w:pPr>
              <w:ind w:left="601" w:firstLine="42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97ACF" w:rsidRPr="00097ACF" w:rsidRDefault="00097ACF" w:rsidP="00097ACF">
            <w:pPr>
              <w:ind w:left="175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097ACF">
              <w:rPr>
                <w:b/>
                <w:color w:val="1F497D" w:themeColor="text2"/>
                <w:sz w:val="28"/>
                <w:szCs w:val="28"/>
              </w:rPr>
              <w:t>II ЭТАП</w:t>
            </w:r>
          </w:p>
          <w:p w:rsidR="00097ACF" w:rsidRPr="00097ACF" w:rsidRDefault="00097ACF" w:rsidP="00097ACF">
            <w:pPr>
              <w:ind w:left="601" w:firstLine="425"/>
              <w:jc w:val="both"/>
              <w:rPr>
                <w:sz w:val="28"/>
                <w:szCs w:val="28"/>
              </w:rPr>
            </w:pPr>
            <w:r w:rsidRPr="00097ACF">
              <w:rPr>
                <w:sz w:val="28"/>
                <w:szCs w:val="28"/>
              </w:rPr>
              <w:t xml:space="preserve">Единовременная денежная выплата предоставляется путем </w:t>
            </w:r>
            <w:r w:rsidRPr="009814DF">
              <w:rPr>
                <w:b/>
                <w:sz w:val="28"/>
                <w:szCs w:val="28"/>
              </w:rPr>
              <w:t>безналичного перечисления денежных средств</w:t>
            </w:r>
            <w:r w:rsidRPr="00097ACF">
              <w:rPr>
                <w:sz w:val="28"/>
                <w:szCs w:val="28"/>
              </w:rPr>
              <w:t xml:space="preserve"> на счета (лицевые счета) физическому или юридическому лицу, осуществляющему отчуждение приобретаемого жилого помещения, либо организации, предоставившей заявителю кредит на приобретение (строительство) жилого помещения, включая, ипотечный кредит, на счет, открытый в банке.</w:t>
            </w:r>
          </w:p>
          <w:p w:rsidR="004A4027" w:rsidRDefault="004A4027" w:rsidP="00A83D63">
            <w:pPr>
              <w:pStyle w:val="ab"/>
              <w:ind w:left="459"/>
              <w:jc w:val="both"/>
              <w:rPr>
                <w:bCs/>
                <w:color w:val="C00000"/>
              </w:rPr>
            </w:pPr>
          </w:p>
          <w:p w:rsidR="00A83D63" w:rsidRPr="0055617F" w:rsidRDefault="00B479A8" w:rsidP="00A83D63">
            <w:pPr>
              <w:pStyle w:val="ab"/>
              <w:ind w:left="459"/>
              <w:jc w:val="both"/>
              <w:rPr>
                <w:bCs/>
                <w:color w:val="C00000"/>
                <w:sz w:val="28"/>
                <w:szCs w:val="28"/>
              </w:rPr>
            </w:pPr>
            <w:r w:rsidRPr="0055617F">
              <w:rPr>
                <w:bCs/>
                <w:color w:val="C00000"/>
                <w:sz w:val="28"/>
                <w:szCs w:val="28"/>
              </w:rPr>
              <w:t>Дополнительно:</w:t>
            </w:r>
          </w:p>
          <w:p w:rsidR="00961F98" w:rsidRPr="00A83D63" w:rsidRDefault="007C4446" w:rsidP="00D95CAB">
            <w:pPr>
              <w:pStyle w:val="ab"/>
              <w:ind w:left="459"/>
              <w:jc w:val="both"/>
              <w:rPr>
                <w:bCs/>
                <w:sz w:val="28"/>
                <w:szCs w:val="28"/>
              </w:rPr>
            </w:pPr>
            <w:r w:rsidRPr="0055617F">
              <w:rPr>
                <w:bCs/>
                <w:i/>
                <w:color w:val="244061" w:themeColor="accent1" w:themeShade="80"/>
                <w:sz w:val="28"/>
                <w:szCs w:val="28"/>
              </w:rPr>
              <w:t xml:space="preserve">Если </w:t>
            </w:r>
            <w:r w:rsidR="00090491" w:rsidRPr="0055617F">
              <w:rPr>
                <w:bCs/>
                <w:i/>
                <w:color w:val="244061" w:themeColor="accent1" w:themeShade="80"/>
                <w:sz w:val="28"/>
                <w:szCs w:val="28"/>
              </w:rPr>
              <w:t>гражданин</w:t>
            </w:r>
            <w:r w:rsidRPr="0055617F">
              <w:rPr>
                <w:bCs/>
                <w:i/>
                <w:color w:val="244061" w:themeColor="accent1" w:themeShade="80"/>
                <w:sz w:val="28"/>
                <w:szCs w:val="28"/>
              </w:rPr>
              <w:t xml:space="preserve"> не сможет воспользоваться правом на получение единовременной денежной выплаты в течение</w:t>
            </w:r>
            <w:r w:rsidR="00812908">
              <w:rPr>
                <w:bCs/>
                <w:i/>
                <w:color w:val="244061" w:themeColor="accent1" w:themeShade="80"/>
                <w:sz w:val="28"/>
                <w:szCs w:val="28"/>
              </w:rPr>
              <w:t xml:space="preserve">            </w:t>
            </w:r>
            <w:r w:rsidRPr="0055617F">
              <w:rPr>
                <w:bCs/>
                <w:i/>
                <w:color w:val="244061" w:themeColor="accent1" w:themeShade="80"/>
                <w:sz w:val="28"/>
                <w:szCs w:val="28"/>
              </w:rPr>
              <w:t xml:space="preserve"> </w:t>
            </w:r>
            <w:r w:rsidRPr="0055617F">
              <w:rPr>
                <w:b/>
                <w:bCs/>
                <w:i/>
                <w:color w:val="244061" w:themeColor="accent1" w:themeShade="80"/>
                <w:sz w:val="28"/>
                <w:szCs w:val="28"/>
              </w:rPr>
              <w:t>6</w:t>
            </w:r>
            <w:r w:rsidR="000A7125" w:rsidRPr="0055617F">
              <w:rPr>
                <w:b/>
                <w:bCs/>
                <w:i/>
                <w:color w:val="244061" w:themeColor="accent1" w:themeShade="80"/>
                <w:sz w:val="28"/>
                <w:szCs w:val="28"/>
              </w:rPr>
              <w:t xml:space="preserve"> (или 8)</w:t>
            </w:r>
            <w:r w:rsidRPr="0055617F">
              <w:rPr>
                <w:b/>
                <w:bCs/>
                <w:i/>
                <w:color w:val="244061" w:themeColor="accent1" w:themeShade="80"/>
                <w:sz w:val="28"/>
                <w:szCs w:val="28"/>
              </w:rPr>
              <w:t xml:space="preserve"> месяцев</w:t>
            </w:r>
            <w:r w:rsidRPr="0055617F">
              <w:rPr>
                <w:bCs/>
                <w:i/>
                <w:color w:val="244061" w:themeColor="accent1" w:themeShade="80"/>
                <w:sz w:val="28"/>
                <w:szCs w:val="28"/>
              </w:rPr>
              <w:t>, он сохраняет право повторно обратиться за предоставлением единовременной денежной выплаты.</w:t>
            </w:r>
            <w:r w:rsidR="00B479A8" w:rsidRPr="009D3942">
              <w:rPr>
                <w:bCs/>
                <w:color w:val="244061" w:themeColor="accent1" w:themeShade="80"/>
                <w:sz w:val="28"/>
                <w:szCs w:val="28"/>
              </w:rPr>
              <w:t xml:space="preserve">   </w:t>
            </w:r>
          </w:p>
        </w:tc>
      </w:tr>
      <w:tr w:rsidR="00961F98" w:rsidRPr="00EF5D02" w:rsidTr="004C66F2">
        <w:trPr>
          <w:trHeight w:val="410"/>
        </w:trPr>
        <w:tc>
          <w:tcPr>
            <w:tcW w:w="7816" w:type="dxa"/>
            <w:vMerge/>
            <w:shd w:val="clear" w:color="auto" w:fill="auto"/>
            <w:vAlign w:val="center"/>
          </w:tcPr>
          <w:p w:rsidR="00961F98" w:rsidRPr="00961F98" w:rsidRDefault="00961F98" w:rsidP="00961F98">
            <w:pPr>
              <w:rPr>
                <w:bCs/>
                <w:sz w:val="28"/>
                <w:szCs w:val="28"/>
              </w:rPr>
            </w:pPr>
          </w:p>
        </w:tc>
        <w:tc>
          <w:tcPr>
            <w:tcW w:w="8498" w:type="dxa"/>
            <w:vMerge/>
            <w:shd w:val="clear" w:color="auto" w:fill="auto"/>
            <w:vAlign w:val="center"/>
          </w:tcPr>
          <w:p w:rsidR="00961F98" w:rsidRPr="00961F98" w:rsidRDefault="00961F98" w:rsidP="00961F98">
            <w:pPr>
              <w:rPr>
                <w:bCs/>
                <w:sz w:val="28"/>
                <w:szCs w:val="28"/>
              </w:rPr>
            </w:pPr>
          </w:p>
        </w:tc>
      </w:tr>
    </w:tbl>
    <w:p w:rsidR="008342AF" w:rsidRDefault="008342AF" w:rsidP="008342AF">
      <w:pPr>
        <w:ind w:right="566"/>
        <w:rPr>
          <w:b/>
          <w:color w:val="C00000"/>
          <w:sz w:val="32"/>
          <w:szCs w:val="32"/>
        </w:rPr>
      </w:pPr>
    </w:p>
    <w:p w:rsidR="00DF4B9A" w:rsidRPr="007C7640" w:rsidRDefault="007065CD" w:rsidP="008342AF">
      <w:pPr>
        <w:ind w:right="566"/>
        <w:jc w:val="center"/>
        <w:rPr>
          <w:b/>
          <w:color w:val="FF0000"/>
          <w:sz w:val="36"/>
          <w:szCs w:val="36"/>
        </w:rPr>
      </w:pPr>
      <w:r w:rsidRPr="007C7640">
        <w:rPr>
          <w:b/>
          <w:color w:val="FF0000"/>
          <w:sz w:val="36"/>
          <w:szCs w:val="36"/>
        </w:rPr>
        <w:t>ПРАВО НА ВЫПЛАТУ ПРЕДОСТАВЛЯЕТСЯ МНОГОДЕТНОЙ СЕМЬЕ ОДНОКРАТНО</w:t>
      </w:r>
    </w:p>
    <w:sectPr w:rsidR="00DF4B9A" w:rsidRPr="007C7640" w:rsidSect="009B77CB">
      <w:type w:val="continuous"/>
      <w:pgSz w:w="16838" w:h="11906" w:orient="landscape"/>
      <w:pgMar w:top="238" w:right="253" w:bottom="24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7F" w:rsidRDefault="0061237F" w:rsidP="00CC3E5B">
      <w:r>
        <w:separator/>
      </w:r>
    </w:p>
  </w:endnote>
  <w:endnote w:type="continuationSeparator" w:id="0">
    <w:p w:rsidR="0061237F" w:rsidRDefault="0061237F" w:rsidP="00C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7F" w:rsidRDefault="0061237F" w:rsidP="00CC3E5B">
      <w:r>
        <w:separator/>
      </w:r>
    </w:p>
  </w:footnote>
  <w:footnote w:type="continuationSeparator" w:id="0">
    <w:p w:rsidR="0061237F" w:rsidRDefault="0061237F" w:rsidP="00CC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322"/>
    <w:multiLevelType w:val="hybridMultilevel"/>
    <w:tmpl w:val="459CD8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4A97AF7"/>
    <w:multiLevelType w:val="hybridMultilevel"/>
    <w:tmpl w:val="3F807D2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6D150295"/>
    <w:multiLevelType w:val="hybridMultilevel"/>
    <w:tmpl w:val="A67ED7B2"/>
    <w:lvl w:ilvl="0" w:tplc="41B8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0D"/>
    <w:rsid w:val="000065EB"/>
    <w:rsid w:val="00013720"/>
    <w:rsid w:val="000339D3"/>
    <w:rsid w:val="000714CB"/>
    <w:rsid w:val="000725B3"/>
    <w:rsid w:val="000835B9"/>
    <w:rsid w:val="00090491"/>
    <w:rsid w:val="00097ACF"/>
    <w:rsid w:val="000A7125"/>
    <w:rsid w:val="000B2947"/>
    <w:rsid w:val="000D3705"/>
    <w:rsid w:val="000E2157"/>
    <w:rsid w:val="00113C05"/>
    <w:rsid w:val="00120738"/>
    <w:rsid w:val="001365E1"/>
    <w:rsid w:val="00137230"/>
    <w:rsid w:val="00172852"/>
    <w:rsid w:val="00183234"/>
    <w:rsid w:val="001A09A0"/>
    <w:rsid w:val="001A7BE4"/>
    <w:rsid w:val="001D1193"/>
    <w:rsid w:val="001E4CA7"/>
    <w:rsid w:val="001F6168"/>
    <w:rsid w:val="0020108A"/>
    <w:rsid w:val="00213BE3"/>
    <w:rsid w:val="002449A3"/>
    <w:rsid w:val="00260534"/>
    <w:rsid w:val="00274249"/>
    <w:rsid w:val="00277A21"/>
    <w:rsid w:val="002A4784"/>
    <w:rsid w:val="002B1BEF"/>
    <w:rsid w:val="002B2707"/>
    <w:rsid w:val="002D4F2E"/>
    <w:rsid w:val="002E7E76"/>
    <w:rsid w:val="0031124B"/>
    <w:rsid w:val="00312F26"/>
    <w:rsid w:val="0031334A"/>
    <w:rsid w:val="00314CB7"/>
    <w:rsid w:val="0032231B"/>
    <w:rsid w:val="0035067F"/>
    <w:rsid w:val="003713FA"/>
    <w:rsid w:val="00373088"/>
    <w:rsid w:val="003A5659"/>
    <w:rsid w:val="003C721E"/>
    <w:rsid w:val="003E354E"/>
    <w:rsid w:val="003E6545"/>
    <w:rsid w:val="003E7004"/>
    <w:rsid w:val="003F61EF"/>
    <w:rsid w:val="00454380"/>
    <w:rsid w:val="00457827"/>
    <w:rsid w:val="00472FCD"/>
    <w:rsid w:val="00494E1D"/>
    <w:rsid w:val="004A4027"/>
    <w:rsid w:val="004A73A8"/>
    <w:rsid w:val="004A7D16"/>
    <w:rsid w:val="004C1D3E"/>
    <w:rsid w:val="004C66F2"/>
    <w:rsid w:val="004D37CE"/>
    <w:rsid w:val="004F0C65"/>
    <w:rsid w:val="00503FBB"/>
    <w:rsid w:val="00530A97"/>
    <w:rsid w:val="0054788F"/>
    <w:rsid w:val="0055617F"/>
    <w:rsid w:val="005B68B5"/>
    <w:rsid w:val="005C0634"/>
    <w:rsid w:val="005F7AD8"/>
    <w:rsid w:val="0061237F"/>
    <w:rsid w:val="0061515C"/>
    <w:rsid w:val="00670695"/>
    <w:rsid w:val="00672A68"/>
    <w:rsid w:val="00687DEF"/>
    <w:rsid w:val="006B4D0F"/>
    <w:rsid w:val="006E64AB"/>
    <w:rsid w:val="007065CD"/>
    <w:rsid w:val="007244EB"/>
    <w:rsid w:val="00733F56"/>
    <w:rsid w:val="007C4446"/>
    <w:rsid w:val="007C7640"/>
    <w:rsid w:val="007D3059"/>
    <w:rsid w:val="008004ED"/>
    <w:rsid w:val="00811D4D"/>
    <w:rsid w:val="00812908"/>
    <w:rsid w:val="00823C1D"/>
    <w:rsid w:val="00830021"/>
    <w:rsid w:val="008342AF"/>
    <w:rsid w:val="00837F0D"/>
    <w:rsid w:val="00847DB1"/>
    <w:rsid w:val="008519BA"/>
    <w:rsid w:val="008574F0"/>
    <w:rsid w:val="00865994"/>
    <w:rsid w:val="008911FD"/>
    <w:rsid w:val="00894B8E"/>
    <w:rsid w:val="00897571"/>
    <w:rsid w:val="008A4334"/>
    <w:rsid w:val="008B31FB"/>
    <w:rsid w:val="008C3B57"/>
    <w:rsid w:val="008C5AD5"/>
    <w:rsid w:val="0090144D"/>
    <w:rsid w:val="0091210F"/>
    <w:rsid w:val="00961F98"/>
    <w:rsid w:val="00975DEE"/>
    <w:rsid w:val="009814DF"/>
    <w:rsid w:val="009B77CB"/>
    <w:rsid w:val="009D3942"/>
    <w:rsid w:val="009F3191"/>
    <w:rsid w:val="00A340E7"/>
    <w:rsid w:val="00A50185"/>
    <w:rsid w:val="00A60067"/>
    <w:rsid w:val="00A601F6"/>
    <w:rsid w:val="00A72E03"/>
    <w:rsid w:val="00A83D63"/>
    <w:rsid w:val="00A94801"/>
    <w:rsid w:val="00AA3931"/>
    <w:rsid w:val="00AA4584"/>
    <w:rsid w:val="00B13C38"/>
    <w:rsid w:val="00B25A55"/>
    <w:rsid w:val="00B479A8"/>
    <w:rsid w:val="00B53C20"/>
    <w:rsid w:val="00B564F1"/>
    <w:rsid w:val="00B86720"/>
    <w:rsid w:val="00B930AC"/>
    <w:rsid w:val="00BA2452"/>
    <w:rsid w:val="00BB24CB"/>
    <w:rsid w:val="00BD5DF0"/>
    <w:rsid w:val="00BE6028"/>
    <w:rsid w:val="00C474E0"/>
    <w:rsid w:val="00C55209"/>
    <w:rsid w:val="00C60602"/>
    <w:rsid w:val="00C80002"/>
    <w:rsid w:val="00CA4B8C"/>
    <w:rsid w:val="00CC0FEC"/>
    <w:rsid w:val="00CC0FF1"/>
    <w:rsid w:val="00CC3E5B"/>
    <w:rsid w:val="00D01D7E"/>
    <w:rsid w:val="00D03126"/>
    <w:rsid w:val="00D05CFC"/>
    <w:rsid w:val="00D16C13"/>
    <w:rsid w:val="00D23EB9"/>
    <w:rsid w:val="00D24E2E"/>
    <w:rsid w:val="00D32CC0"/>
    <w:rsid w:val="00D3380C"/>
    <w:rsid w:val="00D4215C"/>
    <w:rsid w:val="00D53A33"/>
    <w:rsid w:val="00D73BFE"/>
    <w:rsid w:val="00D93834"/>
    <w:rsid w:val="00D95CAB"/>
    <w:rsid w:val="00D96EE2"/>
    <w:rsid w:val="00DA1948"/>
    <w:rsid w:val="00DC5614"/>
    <w:rsid w:val="00DF4B9A"/>
    <w:rsid w:val="00E215CE"/>
    <w:rsid w:val="00E23433"/>
    <w:rsid w:val="00E75758"/>
    <w:rsid w:val="00EA08D4"/>
    <w:rsid w:val="00EC17D4"/>
    <w:rsid w:val="00EC1DEF"/>
    <w:rsid w:val="00ED59A7"/>
    <w:rsid w:val="00EF1566"/>
    <w:rsid w:val="00F142A3"/>
    <w:rsid w:val="00F14C7D"/>
    <w:rsid w:val="00F35516"/>
    <w:rsid w:val="00F40A24"/>
    <w:rsid w:val="00FA001B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15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215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06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0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C3E5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3E5B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C3E5B"/>
    <w:rPr>
      <w:vertAlign w:val="superscript"/>
    </w:rPr>
  </w:style>
  <w:style w:type="paragraph" w:styleId="ab">
    <w:name w:val="List Paragraph"/>
    <w:basedOn w:val="a"/>
    <w:uiPriority w:val="34"/>
    <w:qFormat/>
    <w:rsid w:val="005F7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15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215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06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0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C3E5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3E5B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C3E5B"/>
    <w:rPr>
      <w:vertAlign w:val="superscript"/>
    </w:rPr>
  </w:style>
  <w:style w:type="paragraph" w:styleId="ab">
    <w:name w:val="List Paragraph"/>
    <w:basedOn w:val="a"/>
    <w:uiPriority w:val="34"/>
    <w:qFormat/>
    <w:rsid w:val="005F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888F-C707-49BB-B164-28EBF2F9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3327</CharactersWithSpaces>
  <SharedDoc>false</SharedDoc>
  <HLinks>
    <vt:vector size="6" baseType="variant">
      <vt:variant>
        <vt:i4>3211333</vt:i4>
      </vt:variant>
      <vt:variant>
        <vt:i4>-1</vt:i4>
      </vt:variant>
      <vt:variant>
        <vt:i4>1027</vt:i4>
      </vt:variant>
      <vt:variant>
        <vt:i4>1</vt:i4>
      </vt:variant>
      <vt:variant>
        <vt:lpwstr>http://stam-stroy.ru/sites/default/files/stam_blog/_remont_v_svoei_kvartire_svoimi_rukami.jpg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Гридунова</dc:creator>
  <cp:lastModifiedBy>Савельева Татьяна Вячеславовна</cp:lastModifiedBy>
  <cp:revision>35</cp:revision>
  <cp:lastPrinted>2019-06-27T06:00:00Z</cp:lastPrinted>
  <dcterms:created xsi:type="dcterms:W3CDTF">2019-06-14T05:33:00Z</dcterms:created>
  <dcterms:modified xsi:type="dcterms:W3CDTF">2019-06-28T09:25:00Z</dcterms:modified>
</cp:coreProperties>
</file>