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70" w:rsidRDefault="000F4770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C0" w:rsidRPr="006B67C0" w:rsidRDefault="006B67C0" w:rsidP="006B67C0">
      <w:pPr>
        <w:rPr>
          <w:b/>
        </w:rPr>
      </w:pPr>
      <w:r w:rsidRPr="006B67C0">
        <w:rPr>
          <w:b/>
        </w:rPr>
        <w:t xml:space="preserve">                                                            </w:t>
      </w:r>
      <w:r w:rsidR="00714D0D">
        <w:rPr>
          <w:b/>
        </w:rPr>
        <w:t xml:space="preserve">     </w:t>
      </w:r>
      <w:bookmarkStart w:id="0" w:name="_GoBack"/>
      <w:bookmarkEnd w:id="0"/>
      <w:r w:rsidRPr="006B67C0">
        <w:rPr>
          <w:b/>
        </w:rPr>
        <w:t xml:space="preserve"> АДМИНИСТРАЦИЯ</w:t>
      </w:r>
    </w:p>
    <w:p w:rsidR="006B67C0" w:rsidRPr="006B67C0" w:rsidRDefault="006B67C0" w:rsidP="006B67C0">
      <w:pPr>
        <w:jc w:val="center"/>
        <w:rPr>
          <w:b/>
        </w:rPr>
      </w:pPr>
      <w:r w:rsidRPr="006B67C0">
        <w:rPr>
          <w:b/>
        </w:rPr>
        <w:t>МУНИЦИПАЛЬНОГО ОБРАЗОВАНИЯ БЕЛОГОРСКИЙ СЕЛЬСОВЕТ</w:t>
      </w:r>
    </w:p>
    <w:p w:rsidR="006B67C0" w:rsidRPr="006B67C0" w:rsidRDefault="006B67C0" w:rsidP="006B67C0">
      <w:pPr>
        <w:jc w:val="center"/>
        <w:rPr>
          <w:b/>
        </w:rPr>
      </w:pPr>
      <w:r w:rsidRPr="006B67C0">
        <w:rPr>
          <w:b/>
        </w:rPr>
        <w:t>БЕЛЯЕВСКОГО РАЙОНА ОРЕНБУРГСКОЙ ОБЛАСТИ</w:t>
      </w:r>
    </w:p>
    <w:p w:rsidR="006B67C0" w:rsidRPr="006B67C0" w:rsidRDefault="006B67C0" w:rsidP="006B67C0">
      <w:pPr>
        <w:jc w:val="center"/>
        <w:rPr>
          <w:b/>
        </w:rPr>
      </w:pPr>
    </w:p>
    <w:p w:rsidR="006B67C0" w:rsidRPr="006B67C0" w:rsidRDefault="006B67C0" w:rsidP="006B67C0">
      <w:pPr>
        <w:jc w:val="center"/>
        <w:rPr>
          <w:b/>
        </w:rPr>
      </w:pPr>
      <w:r w:rsidRPr="006B67C0">
        <w:rPr>
          <w:b/>
        </w:rPr>
        <w:t>ПОСТАНОВЛЕНИЕ</w:t>
      </w:r>
      <w:r w:rsidR="000B4B2D">
        <w:rPr>
          <w:b/>
        </w:rPr>
        <w:t xml:space="preserve"> </w:t>
      </w:r>
    </w:p>
    <w:p w:rsidR="006B67C0" w:rsidRPr="006B67C0" w:rsidRDefault="006B67C0" w:rsidP="006B67C0">
      <w:pPr>
        <w:jc w:val="center"/>
        <w:rPr>
          <w:b/>
        </w:rPr>
      </w:pPr>
    </w:p>
    <w:p w:rsidR="006B67C0" w:rsidRPr="006B67C0" w:rsidRDefault="006B67C0" w:rsidP="006B67C0">
      <w:pPr>
        <w:jc w:val="center"/>
      </w:pPr>
      <w:r w:rsidRPr="006B67C0">
        <w:t xml:space="preserve">п. Белогорский  </w:t>
      </w:r>
    </w:p>
    <w:p w:rsidR="006B67C0" w:rsidRPr="006B67C0" w:rsidRDefault="006B67C0" w:rsidP="006B67C0">
      <w:pPr>
        <w:jc w:val="center"/>
        <w:rPr>
          <w:b/>
        </w:rPr>
      </w:pPr>
      <w:r w:rsidRPr="006B67C0">
        <w:t xml:space="preserve">                                      </w:t>
      </w:r>
    </w:p>
    <w:p w:rsidR="000F4770" w:rsidRPr="00A067D4" w:rsidRDefault="00920D20" w:rsidP="006B67C0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="006B67C0" w:rsidRPr="00A067D4">
        <w:rPr>
          <w:rFonts w:ascii="Times New Roman" w:hAnsi="Times New Roman" w:cs="Times New Roman"/>
          <w:sz w:val="28"/>
          <w:szCs w:val="28"/>
        </w:rPr>
        <w:t xml:space="preserve">.2021                                    </w:t>
      </w:r>
      <w:r w:rsidR="00A067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67C0" w:rsidRPr="00A067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4B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38</w:t>
      </w:r>
      <w:r w:rsidR="006B67C0" w:rsidRPr="00A067D4">
        <w:rPr>
          <w:rFonts w:ascii="Times New Roman" w:hAnsi="Times New Roman" w:cs="Times New Roman"/>
          <w:sz w:val="28"/>
          <w:szCs w:val="28"/>
        </w:rPr>
        <w:t>-п</w:t>
      </w:r>
    </w:p>
    <w:p w:rsidR="000F4770" w:rsidRDefault="000F4770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7D4" w:rsidRPr="00866BF4" w:rsidRDefault="006B67C0" w:rsidP="00A067D4">
      <w:pPr>
        <w:widowControl w:val="0"/>
        <w:autoSpaceDE w:val="0"/>
        <w:autoSpaceDN w:val="0"/>
        <w:jc w:val="center"/>
      </w:pPr>
      <w:r w:rsidRPr="00866BF4">
        <w:t xml:space="preserve">Об утверждении административного регламента </w:t>
      </w:r>
    </w:p>
    <w:p w:rsidR="006B67C0" w:rsidRPr="00866BF4" w:rsidRDefault="006B67C0" w:rsidP="00A067D4">
      <w:pPr>
        <w:widowControl w:val="0"/>
        <w:autoSpaceDE w:val="0"/>
        <w:autoSpaceDN w:val="0"/>
        <w:jc w:val="center"/>
      </w:pPr>
      <w:r w:rsidRPr="00866BF4">
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6B67C0" w:rsidRPr="00866BF4" w:rsidRDefault="006B67C0" w:rsidP="00A067D4">
      <w:pPr>
        <w:widowControl w:val="0"/>
        <w:autoSpaceDE w:val="0"/>
        <w:autoSpaceDN w:val="0"/>
        <w:jc w:val="center"/>
      </w:pPr>
    </w:p>
    <w:p w:rsidR="006B67C0" w:rsidRPr="00866BF4" w:rsidRDefault="006B67C0" w:rsidP="006B67C0">
      <w:pPr>
        <w:widowControl w:val="0"/>
        <w:autoSpaceDE w:val="0"/>
        <w:autoSpaceDN w:val="0"/>
        <w:jc w:val="both"/>
      </w:pPr>
    </w:p>
    <w:p w:rsidR="00A067D4" w:rsidRPr="00866BF4" w:rsidRDefault="006B67C0" w:rsidP="006B67C0">
      <w:pPr>
        <w:widowControl w:val="0"/>
        <w:autoSpaceDE w:val="0"/>
        <w:autoSpaceDN w:val="0"/>
        <w:ind w:firstLine="708"/>
        <w:jc w:val="both"/>
      </w:pPr>
      <w:r w:rsidRPr="00866BF4">
        <w:t>В соответствии с Федеральным законом от 27 июля 2010 года №</w:t>
      </w:r>
      <w:r w:rsidR="00A067D4" w:rsidRPr="00866BF4">
        <w:t xml:space="preserve"> </w:t>
      </w:r>
      <w:r w:rsidRPr="00866BF4">
        <w:t>210- ФЗ «Об организации предоставления государственных и муниципальных услуг», постановлением Правительства Российской Федерации от 16 мая 2011 года №</w:t>
      </w:r>
      <w:r w:rsidR="00A067D4" w:rsidRPr="00866BF4">
        <w:t xml:space="preserve">  </w:t>
      </w:r>
      <w:r w:rsidRPr="00866BF4">
        <w:t>373</w:t>
      </w:r>
      <w:r w:rsidR="00A067D4" w:rsidRPr="00866BF4">
        <w:t xml:space="preserve"> </w:t>
      </w:r>
    </w:p>
    <w:p w:rsidR="006B67C0" w:rsidRPr="00866BF4" w:rsidRDefault="006B67C0" w:rsidP="006B67C0">
      <w:pPr>
        <w:widowControl w:val="0"/>
        <w:autoSpaceDE w:val="0"/>
        <w:autoSpaceDN w:val="0"/>
        <w:ind w:firstLine="708"/>
        <w:jc w:val="both"/>
      </w:pPr>
      <w:r w:rsidRPr="00866BF4">
        <w:t xml:space="preserve">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</w:t>
      </w:r>
      <w:r w:rsidRPr="00866BF4">
        <w:rPr>
          <w:rFonts w:ascii="Calibri" w:hAnsi="Calibri" w:cs="Calibri"/>
          <w:color w:val="000000"/>
        </w:rPr>
        <w:t xml:space="preserve"> </w:t>
      </w:r>
      <w:r w:rsidRPr="00866BF4">
        <w:rPr>
          <w:color w:val="000000"/>
        </w:rPr>
        <w:t>постановляет</w:t>
      </w:r>
      <w:r w:rsidRPr="00866BF4">
        <w:t>:</w:t>
      </w:r>
    </w:p>
    <w:p w:rsidR="006B67C0" w:rsidRPr="00866BF4" w:rsidRDefault="006B67C0" w:rsidP="006B67C0">
      <w:pPr>
        <w:widowControl w:val="0"/>
        <w:autoSpaceDE w:val="0"/>
        <w:autoSpaceDN w:val="0"/>
        <w:ind w:firstLine="708"/>
        <w:jc w:val="both"/>
      </w:pPr>
      <w:r w:rsidRPr="00866BF4">
        <w:t>1. 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6B67C0" w:rsidRPr="00866BF4" w:rsidRDefault="006B67C0" w:rsidP="00920D20">
      <w:pPr>
        <w:jc w:val="both"/>
      </w:pPr>
      <w:r w:rsidRPr="00866BF4">
        <w:t xml:space="preserve">        </w:t>
      </w:r>
      <w:r w:rsidR="00920D20" w:rsidRPr="00866BF4">
        <w:t xml:space="preserve"> </w:t>
      </w:r>
      <w:r w:rsidRPr="00866BF4">
        <w:t xml:space="preserve"> 2. Признать утратившими силу следующие постановления администрации:</w:t>
      </w:r>
    </w:p>
    <w:p w:rsidR="006B67C0" w:rsidRPr="00866BF4" w:rsidRDefault="00920D20" w:rsidP="00920D20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6BF4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6B67C0" w:rsidRPr="00866BF4">
        <w:rPr>
          <w:rFonts w:ascii="Times New Roman" w:hAnsi="Times New Roman" w:cs="Times New Roman"/>
          <w:b w:val="0"/>
          <w:sz w:val="24"/>
          <w:szCs w:val="24"/>
        </w:rPr>
        <w:t xml:space="preserve">- от </w:t>
      </w:r>
      <w:r w:rsidR="00A067D4" w:rsidRPr="00866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67C0" w:rsidRPr="00866BF4">
        <w:rPr>
          <w:rFonts w:ascii="Times New Roman" w:hAnsi="Times New Roman" w:cs="Times New Roman"/>
          <w:b w:val="0"/>
          <w:sz w:val="24"/>
          <w:szCs w:val="24"/>
        </w:rPr>
        <w:t xml:space="preserve">07.07.2017 </w:t>
      </w:r>
      <w:r w:rsidR="00A067D4" w:rsidRPr="00866BF4">
        <w:rPr>
          <w:rFonts w:ascii="Times New Roman" w:hAnsi="Times New Roman" w:cs="Times New Roman"/>
          <w:b w:val="0"/>
          <w:sz w:val="24"/>
          <w:szCs w:val="24"/>
        </w:rPr>
        <w:t>№ 55-п «Выдача разрешения на условно разрешенный вид использования земельного участка или объекта капитального строительства</w:t>
      </w:r>
      <w:r w:rsidRPr="00866BF4">
        <w:rPr>
          <w:rFonts w:ascii="Times New Roman" w:hAnsi="Times New Roman" w:cs="Times New Roman"/>
          <w:b w:val="0"/>
          <w:bCs/>
          <w:sz w:val="24"/>
          <w:szCs w:val="24"/>
        </w:rPr>
        <w:t>».</w:t>
      </w:r>
    </w:p>
    <w:p w:rsidR="006B67C0" w:rsidRPr="00866BF4" w:rsidRDefault="00A067D4" w:rsidP="00A067D4">
      <w:pPr>
        <w:jc w:val="both"/>
        <w:rPr>
          <w:bCs/>
        </w:rPr>
      </w:pPr>
      <w:r w:rsidRPr="00866BF4">
        <w:t xml:space="preserve">         - от  </w:t>
      </w:r>
      <w:r w:rsidR="006B67C0" w:rsidRPr="00866BF4">
        <w:t xml:space="preserve">20.03.2018 </w:t>
      </w:r>
      <w:r w:rsidRPr="00866BF4">
        <w:t xml:space="preserve"> </w:t>
      </w:r>
      <w:r w:rsidR="006B67C0" w:rsidRPr="00866BF4">
        <w:t>№ 22-п</w:t>
      </w:r>
      <w:r w:rsidRPr="00866BF4">
        <w:t xml:space="preserve"> </w:t>
      </w:r>
      <w:r w:rsidR="006B67C0" w:rsidRPr="00866BF4">
        <w:t xml:space="preserve"> «О внесении изменений в постановление администрации сельсовета от 07.07.2017 №</w:t>
      </w:r>
      <w:r w:rsidRPr="00866BF4">
        <w:t xml:space="preserve"> </w:t>
      </w:r>
      <w:r w:rsidR="006B67C0" w:rsidRPr="00866BF4">
        <w:t>55-п «</w:t>
      </w:r>
      <w:r w:rsidR="006B67C0" w:rsidRPr="00866BF4">
        <w:rPr>
          <w:bCs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  земельного   участка    или   объекта капитального строительства»;</w:t>
      </w:r>
    </w:p>
    <w:p w:rsidR="006B67C0" w:rsidRPr="00866BF4" w:rsidRDefault="006B67C0" w:rsidP="006B67C0">
      <w:pPr>
        <w:ind w:firstLine="709"/>
        <w:jc w:val="both"/>
        <w:rPr>
          <w:bCs/>
        </w:rPr>
      </w:pPr>
      <w:r w:rsidRPr="00866BF4">
        <w:rPr>
          <w:bCs/>
        </w:rPr>
        <w:t>- от 25.11.2019  №73/3-п</w:t>
      </w:r>
      <w:r w:rsidR="00A067D4" w:rsidRPr="00866BF4">
        <w:rPr>
          <w:bCs/>
        </w:rPr>
        <w:t xml:space="preserve"> </w:t>
      </w:r>
      <w:r w:rsidRPr="00866BF4">
        <w:rPr>
          <w:bCs/>
        </w:rPr>
        <w:t xml:space="preserve"> </w:t>
      </w:r>
      <w:r w:rsidRPr="00866BF4">
        <w:t>«О внесении изменений в постановление администрации сельсовета от 07.07.2017 №</w:t>
      </w:r>
      <w:r w:rsidR="00A067D4" w:rsidRPr="00866BF4">
        <w:t xml:space="preserve"> </w:t>
      </w:r>
      <w:r w:rsidRPr="00866BF4">
        <w:t>55-п</w:t>
      </w:r>
      <w:r w:rsidR="00A067D4" w:rsidRPr="00866BF4">
        <w:t xml:space="preserve"> </w:t>
      </w:r>
      <w:r w:rsidRPr="00866BF4">
        <w:t xml:space="preserve"> «</w:t>
      </w:r>
      <w:r w:rsidRPr="00866BF4">
        <w:rPr>
          <w:bCs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  земельного   участка    или   объекта капитального строительства»;</w:t>
      </w:r>
    </w:p>
    <w:p w:rsidR="006B67C0" w:rsidRPr="00866BF4" w:rsidRDefault="006B67C0" w:rsidP="006B67C0">
      <w:pPr>
        <w:jc w:val="both"/>
      </w:pPr>
      <w:r w:rsidRPr="00866BF4">
        <w:rPr>
          <w:b/>
          <w:bCs/>
        </w:rPr>
        <w:t xml:space="preserve">          - </w:t>
      </w:r>
      <w:r w:rsidRPr="00866BF4">
        <w:rPr>
          <w:bCs/>
        </w:rPr>
        <w:t xml:space="preserve">от </w:t>
      </w:r>
      <w:r w:rsidR="00A067D4" w:rsidRPr="00866BF4">
        <w:rPr>
          <w:bCs/>
        </w:rPr>
        <w:t xml:space="preserve"> </w:t>
      </w:r>
      <w:r w:rsidRPr="00866BF4">
        <w:rPr>
          <w:bCs/>
        </w:rPr>
        <w:t>2</w:t>
      </w:r>
      <w:r w:rsidR="00993E49" w:rsidRPr="00866BF4">
        <w:rPr>
          <w:bCs/>
        </w:rPr>
        <w:t>9.04.2020 №</w:t>
      </w:r>
      <w:r w:rsidRPr="00866BF4">
        <w:rPr>
          <w:bCs/>
        </w:rPr>
        <w:t xml:space="preserve"> 41/1-п  «</w:t>
      </w:r>
      <w:r w:rsidRPr="00866BF4">
        <w:t xml:space="preserve">О внесении изменений  в постановление администрации муниципального образования Белогорский сельсовет </w:t>
      </w:r>
      <w:proofErr w:type="spellStart"/>
      <w:r w:rsidRPr="00866BF4">
        <w:t>Беляевского</w:t>
      </w:r>
      <w:proofErr w:type="spellEnd"/>
      <w:r w:rsidRPr="00866BF4">
        <w:t xml:space="preserve"> района Оренбургской области от   15.04.2020  № 55-п</w:t>
      </w:r>
      <w:r w:rsidR="00A067D4" w:rsidRPr="00866BF4">
        <w:t>.</w:t>
      </w:r>
    </w:p>
    <w:p w:rsidR="006B67C0" w:rsidRPr="00866BF4" w:rsidRDefault="006B67C0" w:rsidP="006B67C0">
      <w:pPr>
        <w:widowControl w:val="0"/>
        <w:autoSpaceDE w:val="0"/>
        <w:autoSpaceDN w:val="0"/>
        <w:jc w:val="both"/>
      </w:pPr>
      <w:r w:rsidRPr="00866BF4">
        <w:t xml:space="preserve">         3. </w:t>
      </w:r>
      <w:proofErr w:type="gramStart"/>
      <w:r w:rsidRPr="00866BF4">
        <w:t>Контроль за</w:t>
      </w:r>
      <w:proofErr w:type="gramEnd"/>
      <w:r w:rsidRPr="00866BF4">
        <w:t xml:space="preserve"> исполнением настоящего постановления оставляю за собой.</w:t>
      </w:r>
    </w:p>
    <w:p w:rsidR="006B67C0" w:rsidRPr="00866BF4" w:rsidRDefault="006B67C0" w:rsidP="006B67C0">
      <w:pPr>
        <w:widowControl w:val="0"/>
        <w:autoSpaceDE w:val="0"/>
        <w:autoSpaceDN w:val="0"/>
        <w:jc w:val="both"/>
      </w:pPr>
      <w:r w:rsidRPr="00866BF4">
        <w:t xml:space="preserve">         4. Постановление вступает в силу после его обнародования (опубликования).</w:t>
      </w:r>
    </w:p>
    <w:p w:rsidR="006B67C0" w:rsidRPr="00866BF4" w:rsidRDefault="006B67C0" w:rsidP="006B67C0">
      <w:pPr>
        <w:widowControl w:val="0"/>
        <w:autoSpaceDE w:val="0"/>
        <w:autoSpaceDN w:val="0"/>
        <w:jc w:val="both"/>
      </w:pPr>
    </w:p>
    <w:p w:rsidR="006B67C0" w:rsidRPr="00866BF4" w:rsidRDefault="006B67C0" w:rsidP="006B67C0">
      <w:pPr>
        <w:widowControl w:val="0"/>
        <w:autoSpaceDE w:val="0"/>
        <w:autoSpaceDN w:val="0"/>
        <w:jc w:val="both"/>
      </w:pPr>
    </w:p>
    <w:p w:rsidR="006B67C0" w:rsidRPr="00866BF4" w:rsidRDefault="00A067D4" w:rsidP="006B67C0">
      <w:pPr>
        <w:widowControl w:val="0"/>
        <w:autoSpaceDE w:val="0"/>
        <w:autoSpaceDN w:val="0"/>
        <w:jc w:val="both"/>
      </w:pPr>
      <w:r w:rsidRPr="00866BF4">
        <w:t>Глава муниципального образования</w:t>
      </w:r>
    </w:p>
    <w:p w:rsidR="00A067D4" w:rsidRPr="00866BF4" w:rsidRDefault="00A067D4" w:rsidP="006B67C0">
      <w:pPr>
        <w:widowControl w:val="0"/>
        <w:autoSpaceDE w:val="0"/>
        <w:autoSpaceDN w:val="0"/>
        <w:jc w:val="both"/>
      </w:pPr>
      <w:r w:rsidRPr="00866BF4">
        <w:t xml:space="preserve">Белогорский сельсовет                                                                                  </w:t>
      </w:r>
      <w:r w:rsidR="00920D20" w:rsidRPr="00866BF4">
        <w:t xml:space="preserve">             </w:t>
      </w:r>
      <w:r w:rsidRPr="00866BF4">
        <w:t xml:space="preserve"> И.В.</w:t>
      </w:r>
      <w:r w:rsidR="00337834" w:rsidRPr="00866BF4">
        <w:t xml:space="preserve"> </w:t>
      </w:r>
      <w:proofErr w:type="gramStart"/>
      <w:r w:rsidRPr="00866BF4">
        <w:t>Карих</w:t>
      </w:r>
      <w:proofErr w:type="gramEnd"/>
    </w:p>
    <w:p w:rsidR="006B67C0" w:rsidRPr="00866BF4" w:rsidRDefault="006B67C0" w:rsidP="006B67C0">
      <w:pPr>
        <w:widowControl w:val="0"/>
        <w:autoSpaceDE w:val="0"/>
        <w:autoSpaceDN w:val="0"/>
        <w:jc w:val="both"/>
      </w:pPr>
    </w:p>
    <w:p w:rsidR="006B67C0" w:rsidRPr="00866BF4" w:rsidRDefault="006B67C0" w:rsidP="006B67C0">
      <w:pPr>
        <w:widowControl w:val="0"/>
        <w:autoSpaceDE w:val="0"/>
        <w:autoSpaceDN w:val="0"/>
        <w:jc w:val="both"/>
      </w:pPr>
    </w:p>
    <w:p w:rsidR="006B67C0" w:rsidRPr="00866BF4" w:rsidRDefault="006B67C0" w:rsidP="006B67C0">
      <w:pPr>
        <w:widowControl w:val="0"/>
        <w:autoSpaceDE w:val="0"/>
        <w:autoSpaceDN w:val="0"/>
        <w:jc w:val="both"/>
      </w:pPr>
    </w:p>
    <w:p w:rsidR="006B67C0" w:rsidRPr="00866BF4" w:rsidRDefault="006B67C0" w:rsidP="006B67C0">
      <w:pPr>
        <w:widowControl w:val="0"/>
        <w:autoSpaceDE w:val="0"/>
        <w:autoSpaceDN w:val="0"/>
        <w:jc w:val="both"/>
      </w:pPr>
      <w:r w:rsidRPr="00866BF4">
        <w:t xml:space="preserve">Разослано: специалисту администрации сельсовета, администрации района, </w:t>
      </w:r>
    </w:p>
    <w:p w:rsidR="006B67C0" w:rsidRPr="00866BF4" w:rsidRDefault="006B67C0" w:rsidP="006B67C0">
      <w:r w:rsidRPr="00866BF4">
        <w:rPr>
          <w:b/>
        </w:rPr>
        <w:t xml:space="preserve">                   </w:t>
      </w:r>
      <w:r w:rsidRPr="00866BF4">
        <w:t xml:space="preserve">прокурору, в дело          </w:t>
      </w:r>
    </w:p>
    <w:p w:rsidR="000F4770" w:rsidRPr="00866BF4" w:rsidRDefault="000F4770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A22" w:rsidRPr="008B125C" w:rsidRDefault="007E3A22" w:rsidP="007E3A22">
      <w:pPr>
        <w:widowControl w:val="0"/>
        <w:suppressAutoHyphens/>
        <w:autoSpaceDE w:val="0"/>
        <w:ind w:left="4422"/>
        <w:rPr>
          <w:rFonts w:eastAsia="Arial"/>
          <w:lang w:bidi="ru-RU"/>
        </w:rPr>
      </w:pPr>
      <w:r>
        <w:rPr>
          <w:rFonts w:eastAsia="Arial"/>
          <w:lang w:bidi="ru-RU"/>
        </w:rPr>
        <w:lastRenderedPageBreak/>
        <w:t xml:space="preserve">            </w:t>
      </w:r>
      <w:r w:rsidRPr="008B125C">
        <w:rPr>
          <w:rFonts w:eastAsia="Arial"/>
          <w:lang w:bidi="ru-RU"/>
        </w:rPr>
        <w:t>УТВЕРЖДАЮ</w:t>
      </w:r>
    </w:p>
    <w:p w:rsidR="007E3A22" w:rsidRPr="008B125C" w:rsidRDefault="007E3A22" w:rsidP="007E3A22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8B125C">
        <w:rPr>
          <w:rFonts w:eastAsia="Arial"/>
          <w:sz w:val="28"/>
          <w:szCs w:val="28"/>
          <w:lang w:bidi="ru-RU"/>
        </w:rPr>
        <w:t xml:space="preserve">постановлением администрации муниципального образования </w:t>
      </w:r>
    </w:p>
    <w:p w:rsidR="007E3A22" w:rsidRPr="008B125C" w:rsidRDefault="007E3A22" w:rsidP="007E3A22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8B125C">
        <w:rPr>
          <w:rFonts w:eastAsia="Arial"/>
          <w:sz w:val="28"/>
          <w:szCs w:val="28"/>
          <w:lang w:bidi="ru-RU"/>
        </w:rPr>
        <w:t>Белогорский сельсовет</w:t>
      </w:r>
    </w:p>
    <w:p w:rsidR="007E3A22" w:rsidRPr="008B125C" w:rsidRDefault="007E3A22" w:rsidP="007E3A22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proofErr w:type="spellStart"/>
      <w:r w:rsidRPr="008B125C">
        <w:rPr>
          <w:rFonts w:eastAsia="Arial"/>
          <w:sz w:val="28"/>
          <w:szCs w:val="28"/>
          <w:lang w:bidi="ru-RU"/>
        </w:rPr>
        <w:t>Беляевского</w:t>
      </w:r>
      <w:proofErr w:type="spellEnd"/>
      <w:r w:rsidRPr="008B125C">
        <w:rPr>
          <w:rFonts w:eastAsia="Arial"/>
          <w:sz w:val="28"/>
          <w:szCs w:val="28"/>
          <w:lang w:bidi="ru-RU"/>
        </w:rPr>
        <w:t xml:space="preserve"> района</w:t>
      </w:r>
    </w:p>
    <w:p w:rsidR="007E3A22" w:rsidRPr="008B125C" w:rsidRDefault="007E3A22" w:rsidP="007E3A22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8B125C">
        <w:rPr>
          <w:rFonts w:eastAsia="Arial"/>
          <w:sz w:val="28"/>
          <w:szCs w:val="28"/>
          <w:lang w:bidi="ru-RU"/>
        </w:rPr>
        <w:t>Оренбургской области</w:t>
      </w:r>
    </w:p>
    <w:p w:rsidR="007E3A22" w:rsidRPr="008B125C" w:rsidRDefault="00866BF4" w:rsidP="007E3A22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21.06.</w:t>
      </w:r>
      <w:r w:rsidR="007E3A22" w:rsidRPr="008B125C">
        <w:rPr>
          <w:rFonts w:eastAsia="Arial"/>
          <w:sz w:val="28"/>
          <w:szCs w:val="28"/>
          <w:lang w:bidi="ru-RU"/>
        </w:rPr>
        <w:t xml:space="preserve"> 2021 года </w:t>
      </w:r>
      <w:r w:rsidR="00920D20">
        <w:rPr>
          <w:rFonts w:eastAsia="Arial"/>
          <w:sz w:val="28"/>
          <w:szCs w:val="28"/>
          <w:lang w:bidi="ru-RU"/>
        </w:rPr>
        <w:t>№ 38</w:t>
      </w:r>
      <w:r w:rsidR="007E3A22" w:rsidRPr="008B125C">
        <w:rPr>
          <w:rFonts w:eastAsia="Arial"/>
          <w:sz w:val="28"/>
          <w:szCs w:val="28"/>
          <w:lang w:bidi="ru-RU"/>
        </w:rPr>
        <w:t>-п</w:t>
      </w:r>
    </w:p>
    <w:p w:rsidR="000F4770" w:rsidRDefault="000F4770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A22" w:rsidRDefault="007E3A22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A22" w:rsidRDefault="007E3A22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770" w:rsidRDefault="000F4770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FCA" w:rsidRPr="007E3A22" w:rsidRDefault="007E3A22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A22">
        <w:rPr>
          <w:rFonts w:ascii="Times New Roman" w:hAnsi="Times New Roman" w:cs="Times New Roman"/>
          <w:sz w:val="28"/>
          <w:szCs w:val="28"/>
        </w:rPr>
        <w:t>А</w:t>
      </w:r>
      <w:r w:rsidR="00091FCA" w:rsidRPr="007E3A22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091FCA" w:rsidRPr="007E3A22" w:rsidRDefault="00091FCA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91FCA" w:rsidRPr="007E3A22" w:rsidRDefault="00091FCA" w:rsidP="0048793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E3A22">
        <w:rPr>
          <w:sz w:val="28"/>
          <w:szCs w:val="28"/>
        </w:rPr>
        <w:t xml:space="preserve"> «Выдача разрешения на условно разрешенный вид использования </w:t>
      </w:r>
    </w:p>
    <w:p w:rsidR="00091FCA" w:rsidRPr="007E3A22" w:rsidRDefault="00091FCA" w:rsidP="0048793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E3A22">
        <w:rPr>
          <w:sz w:val="28"/>
          <w:szCs w:val="28"/>
        </w:rPr>
        <w:t>земельного участка или объекта капитального строительства»</w:t>
      </w:r>
    </w:p>
    <w:p w:rsidR="00091FCA" w:rsidRPr="007E3A22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Default="00091FCA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3A22">
        <w:rPr>
          <w:sz w:val="28"/>
          <w:szCs w:val="28"/>
        </w:rPr>
        <w:t xml:space="preserve">1. </w:t>
      </w:r>
      <w:proofErr w:type="gramStart"/>
      <w:r w:rsidRPr="007E3A22">
        <w:rPr>
          <w:sz w:val="28"/>
          <w:szCs w:val="28"/>
        </w:rPr>
        <w:t>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устанавливает  порядок  и  стандарт предоставления  муниципальной  услуги,  в  том  числе  определяет сроки и последовательность административных процедур (действий) органа местного самоуправления</w:t>
      </w:r>
      <w:r w:rsidR="00A067D4" w:rsidRPr="007E3A22">
        <w:rPr>
          <w:sz w:val="28"/>
          <w:szCs w:val="28"/>
        </w:rPr>
        <w:t xml:space="preserve"> Белогорский сельсовет</w:t>
      </w:r>
      <w:r w:rsidR="007E3A22">
        <w:rPr>
          <w:sz w:val="28"/>
          <w:szCs w:val="28"/>
        </w:rPr>
        <w:t xml:space="preserve"> </w:t>
      </w:r>
      <w:r w:rsidRPr="007E3A22">
        <w:rPr>
          <w:sz w:val="28"/>
          <w:szCs w:val="28"/>
        </w:rPr>
        <w:t>(далее – орган местного самоуправления), осуществляемых  по  запросу  физического  или  юридического  лица  либо  их уполномоченных  представителей  (далее  - заявитель</w:t>
      </w:r>
      <w:proofErr w:type="gramEnd"/>
      <w:r w:rsidRPr="007E3A22">
        <w:rPr>
          <w:sz w:val="28"/>
          <w:szCs w:val="28"/>
        </w:rPr>
        <w:t>) в пределах полномочий, установленных   нормативными   правовыми  актами  Российской  Федерации,  в соответствии  с  требованиями  Федерального  закона  от  27  июля 2010 года    №  210-ФЗ  «Об  организации  предоставления государственных и муниципальных услуг» (далее – Федеральный закон).</w:t>
      </w:r>
    </w:p>
    <w:p w:rsidR="007E3A22" w:rsidRPr="007E3A22" w:rsidRDefault="007E3A2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1FCA" w:rsidRPr="001A3CDE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2. 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1A3CDE" w:rsidRDefault="00091FCA" w:rsidP="00A40F2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</w:t>
      </w:r>
      <w:r w:rsidRPr="001A3CDE">
        <w:rPr>
          <w:rFonts w:ascii="Times New Roman" w:hAnsi="Times New Roman" w:cs="Times New Roman"/>
          <w:b/>
          <w:sz w:val="28"/>
          <w:szCs w:val="28"/>
        </w:rPr>
        <w:lastRenderedPageBreak/>
        <w:t>услуги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3A22">
        <w:rPr>
          <w:sz w:val="28"/>
          <w:szCs w:val="28"/>
        </w:rPr>
        <w:t>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</w:t>
      </w:r>
      <w:r w:rsidR="0083111A" w:rsidRPr="007E3A22">
        <w:rPr>
          <w:sz w:val="28"/>
          <w:szCs w:val="28"/>
        </w:rPr>
        <w:t>гана местного самоуправления:</w:t>
      </w:r>
      <w:r w:rsidR="000B4B2D">
        <w:rPr>
          <w:sz w:val="28"/>
          <w:szCs w:val="28"/>
        </w:rPr>
        <w:t xml:space="preserve"> http://белогорский</w:t>
      </w:r>
      <w:proofErr w:type="gramStart"/>
      <w:r w:rsidR="000B4B2D">
        <w:rPr>
          <w:sz w:val="28"/>
          <w:szCs w:val="28"/>
        </w:rPr>
        <w:t>.с</w:t>
      </w:r>
      <w:proofErr w:type="gramEnd"/>
      <w:r w:rsidR="000B4B2D">
        <w:rPr>
          <w:sz w:val="28"/>
          <w:szCs w:val="28"/>
        </w:rPr>
        <w:t>ельсовет56</w:t>
      </w:r>
      <w:r w:rsidR="000B4B2D" w:rsidRPr="00184BA1">
        <w:rPr>
          <w:sz w:val="28"/>
          <w:szCs w:val="28"/>
        </w:rPr>
        <w:t>.р</w:t>
      </w:r>
      <w:r w:rsidR="000B4B2D">
        <w:rPr>
          <w:sz w:val="28"/>
          <w:szCs w:val="28"/>
        </w:rPr>
        <w:t xml:space="preserve">ф </w:t>
      </w:r>
      <w:r w:rsidR="000B4B2D" w:rsidRPr="007E3A22">
        <w:rPr>
          <w:sz w:val="28"/>
          <w:szCs w:val="28"/>
        </w:rPr>
        <w:t xml:space="preserve">», </w:t>
      </w:r>
      <w:r w:rsidR="007E3A22">
        <w:rPr>
          <w:sz w:val="28"/>
          <w:szCs w:val="28"/>
        </w:rPr>
        <w:t xml:space="preserve">в </w:t>
      </w:r>
      <w:r w:rsidRPr="007E3A22">
        <w:rPr>
          <w:sz w:val="28"/>
          <w:szCs w:val="28"/>
        </w:rPr>
        <w:t xml:space="preserve"> Реестре государственных (муниципальных) услуг (функций) Оренбургской области  (далее - Реестр), а также в электронной форме через Единый портал государственных и муниципальных услуг (функций) Оренбургской области (www.gosuslugi.ru) (далее - Портал).</w:t>
      </w:r>
    </w:p>
    <w:p w:rsidR="00091FCA" w:rsidRPr="007E3A22" w:rsidRDefault="00091FCA" w:rsidP="004879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3A22">
        <w:rPr>
          <w:sz w:val="28"/>
          <w:szCs w:val="28"/>
        </w:rPr>
        <w:t xml:space="preserve">4. </w:t>
      </w:r>
      <w:proofErr w:type="gramStart"/>
      <w:r w:rsidRPr="007E3A22"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- соглашение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Pr="007E3A22">
        <w:rPr>
          <w:sz w:val="28"/>
          <w:szCs w:val="28"/>
        </w:rPr>
        <w:t>, а также в электронной форме через Портал.</w:t>
      </w:r>
    </w:p>
    <w:p w:rsidR="00091FCA" w:rsidRPr="007E3A22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CA" w:rsidRPr="001A3CDE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3A22">
        <w:rPr>
          <w:sz w:val="28"/>
          <w:szCs w:val="28"/>
        </w:rPr>
        <w:t>5.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6. Муниципальная услуга носит заявительный порядок обращения.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1A3CDE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7. Муниципальная услуга предоставляется орган</w:t>
      </w:r>
      <w:r w:rsidR="0083111A" w:rsidRPr="007E3A22">
        <w:rPr>
          <w:rFonts w:ascii="Times New Roman" w:hAnsi="Times New Roman" w:cs="Times New Roman"/>
          <w:sz w:val="28"/>
          <w:szCs w:val="28"/>
        </w:rPr>
        <w:t>ом местного самоуправления администрацией муниципального образования Белогорский сельсовет</w:t>
      </w:r>
      <w:r w:rsidR="007E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A2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E3A2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="007E3A22">
        <w:rPr>
          <w:rFonts w:ascii="Times New Roman" w:hAnsi="Times New Roman" w:cs="Times New Roman"/>
          <w:sz w:val="28"/>
          <w:szCs w:val="28"/>
        </w:rPr>
        <w:t>.</w:t>
      </w:r>
      <w:r w:rsidRPr="007E3A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E3A22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7E3A22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органам или органам местного самоуправления организаций, за исключением</w:t>
      </w:r>
      <w:r w:rsidR="007E3A22">
        <w:rPr>
          <w:rFonts w:ascii="Times New Roman" w:hAnsi="Times New Roman" w:cs="Times New Roman"/>
          <w:sz w:val="28"/>
          <w:szCs w:val="28"/>
        </w:rPr>
        <w:t xml:space="preserve"> </w:t>
      </w:r>
      <w:r w:rsidRPr="007E3A22">
        <w:rPr>
          <w:rFonts w:ascii="Times New Roman" w:hAnsi="Times New Roman" w:cs="Times New Roman"/>
          <w:sz w:val="28"/>
          <w:szCs w:val="28"/>
        </w:rPr>
        <w:t xml:space="preserve"> документов, указанных в части 6 статьи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 xml:space="preserve"> 7 Федерального закона № 210-ФЗ.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1A3CDE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3A22">
        <w:rPr>
          <w:sz w:val="28"/>
          <w:szCs w:val="28"/>
        </w:rPr>
        <w:t>1</w:t>
      </w:r>
      <w:r w:rsidR="00AC01F6" w:rsidRPr="007E3A22">
        <w:rPr>
          <w:sz w:val="28"/>
          <w:szCs w:val="28"/>
        </w:rPr>
        <w:t>0</w:t>
      </w:r>
      <w:r w:rsidRPr="007E3A22">
        <w:rPr>
          <w:sz w:val="28"/>
          <w:szCs w:val="28"/>
        </w:rPr>
        <w:t>. Результатом предоставления муниципальной услуги является:</w:t>
      </w:r>
    </w:p>
    <w:p w:rsidR="00091FCA" w:rsidRPr="007E3A22" w:rsidRDefault="001A3CDE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91FCA" w:rsidRPr="007E3A22">
        <w:rPr>
          <w:rFonts w:ascii="Times New Roman" w:hAnsi="Times New Roman" w:cs="Times New Roman"/>
          <w:sz w:val="28"/>
          <w:szCs w:val="28"/>
        </w:rPr>
        <w:t>ыдача разрешения на условно разрешенный вид использования земельного участка или объекта капитального строительства;</w:t>
      </w:r>
    </w:p>
    <w:p w:rsidR="00091FCA" w:rsidRPr="007E3A22" w:rsidRDefault="001A3CDE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1FCA" w:rsidRPr="007E3A22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C01F6" w:rsidRPr="007E3A22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AC01F6" w:rsidRPr="007E3A22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C01F6" w:rsidRPr="007E3A22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AC01F6" w:rsidRPr="007E3A22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C01F6" w:rsidRPr="007E3A22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AC01F6" w:rsidRPr="007E3A22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1A3CDE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CDE" w:rsidRPr="001A3CDE" w:rsidRDefault="00091FCA" w:rsidP="001A3CDE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7E3A22">
        <w:rPr>
          <w:rFonts w:ascii="Times New Roman" w:hAnsi="Times New Roman" w:cs="Times New Roman"/>
          <w:sz w:val="28"/>
          <w:szCs w:val="28"/>
        </w:rPr>
        <w:t>1</w:t>
      </w:r>
      <w:r w:rsidR="00AC01F6" w:rsidRPr="007E3A22">
        <w:rPr>
          <w:rFonts w:ascii="Times New Roman" w:hAnsi="Times New Roman" w:cs="Times New Roman"/>
          <w:sz w:val="28"/>
          <w:szCs w:val="28"/>
        </w:rPr>
        <w:t>3</w:t>
      </w:r>
      <w:r w:rsidRPr="007E3A22">
        <w:rPr>
          <w:rFonts w:ascii="Times New Roman" w:hAnsi="Times New Roman" w:cs="Times New Roman"/>
          <w:sz w:val="28"/>
          <w:szCs w:val="28"/>
        </w:rPr>
        <w:t>.</w:t>
      </w:r>
      <w:r w:rsidR="001A3CDE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7E3A22">
        <w:rPr>
          <w:rFonts w:ascii="Times New Roman" w:hAnsi="Times New Roman" w:cs="Times New Roman"/>
          <w:sz w:val="28"/>
          <w:szCs w:val="28"/>
        </w:rPr>
        <w:t xml:space="preserve"> </w:t>
      </w:r>
      <w:r w:rsidR="001A3CDE">
        <w:rPr>
          <w:rFonts w:ascii="Times New Roman" w:hAnsi="Times New Roman" w:cs="Times New Roman"/>
          <w:sz w:val="28"/>
          <w:szCs w:val="28"/>
        </w:rPr>
        <w:t>с</w:t>
      </w:r>
      <w:r w:rsidR="00AC01F6" w:rsidRPr="007E3A22">
        <w:rPr>
          <w:rFonts w:ascii="Times New Roman" w:hAnsi="Times New Roman" w:cs="Times New Roman"/>
          <w:sz w:val="28"/>
          <w:szCs w:val="28"/>
        </w:rPr>
        <w:t xml:space="preserve">рок предоставления </w:t>
      </w:r>
      <w:proofErr w:type="gramStart"/>
      <w:r w:rsidR="00AC01F6" w:rsidRPr="007E3A2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AC01F6" w:rsidRPr="007E3A22">
        <w:rPr>
          <w:rFonts w:ascii="Times New Roman" w:hAnsi="Times New Roman" w:cs="Times New Roman"/>
          <w:sz w:val="28"/>
          <w:szCs w:val="28"/>
        </w:rPr>
        <w:t xml:space="preserve"> </w:t>
      </w:r>
      <w:r w:rsidR="001A3CDE" w:rsidRPr="001A3CDE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(с проведением общественных обсуждений или публичных слушаний) составляет не более 70 дней.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01F6" w:rsidRPr="001A3CDE" w:rsidRDefault="00AC01F6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</w:t>
      </w:r>
    </w:p>
    <w:p w:rsidR="00AC01F6" w:rsidRPr="001A3CDE" w:rsidRDefault="00AC01F6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</w:t>
      </w:r>
    </w:p>
    <w:p w:rsidR="00AC01F6" w:rsidRPr="007E3A22" w:rsidRDefault="00AC01F6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01F6" w:rsidRPr="007E3A22" w:rsidRDefault="00AC01F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</w:t>
      </w:r>
      <w:r w:rsidR="001D4AFB" w:rsidRPr="007E3A22">
        <w:rPr>
          <w:rFonts w:ascii="Times New Roman" w:hAnsi="Times New Roman" w:cs="Times New Roman"/>
          <w:sz w:val="28"/>
          <w:szCs w:val="28"/>
        </w:rPr>
        <w:t xml:space="preserve">ения:  </w:t>
      </w:r>
      <w:r w:rsidRPr="007E3A22">
        <w:rPr>
          <w:rFonts w:ascii="Times New Roman" w:hAnsi="Times New Roman" w:cs="Times New Roman"/>
          <w:sz w:val="28"/>
          <w:szCs w:val="28"/>
        </w:rPr>
        <w:t>в сети «Интерн</w:t>
      </w:r>
      <w:r w:rsidR="001A3CDE">
        <w:rPr>
          <w:rFonts w:ascii="Times New Roman" w:hAnsi="Times New Roman" w:cs="Times New Roman"/>
          <w:sz w:val="28"/>
          <w:szCs w:val="28"/>
        </w:rPr>
        <w:t>ет</w:t>
      </w:r>
      <w:r w:rsidR="001A3CDE" w:rsidRPr="00E77E16">
        <w:rPr>
          <w:rFonts w:ascii="Times New Roman" w:hAnsi="Times New Roman" w:cs="Times New Roman"/>
          <w:sz w:val="28"/>
          <w:szCs w:val="28"/>
        </w:rPr>
        <w:t xml:space="preserve">: </w:t>
      </w:r>
      <w:r w:rsidR="001A3CDE">
        <w:rPr>
          <w:rFonts w:ascii="Times New Roman" w:hAnsi="Times New Roman" w:cs="Times New Roman"/>
          <w:sz w:val="28"/>
          <w:szCs w:val="28"/>
        </w:rPr>
        <w:t>http://белогорский</w:t>
      </w:r>
      <w:proofErr w:type="gramStart"/>
      <w:r w:rsidR="001A3C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A3CDE">
        <w:rPr>
          <w:rFonts w:ascii="Times New Roman" w:hAnsi="Times New Roman" w:cs="Times New Roman"/>
          <w:sz w:val="28"/>
          <w:szCs w:val="28"/>
        </w:rPr>
        <w:t>ельсовет56</w:t>
      </w:r>
      <w:r w:rsidR="001A3CDE" w:rsidRPr="00184BA1">
        <w:rPr>
          <w:rFonts w:ascii="Times New Roman" w:hAnsi="Times New Roman" w:cs="Times New Roman"/>
          <w:sz w:val="28"/>
          <w:szCs w:val="28"/>
        </w:rPr>
        <w:t>.р</w:t>
      </w:r>
      <w:r w:rsidR="001A3CDE">
        <w:rPr>
          <w:rFonts w:ascii="Times New Roman" w:hAnsi="Times New Roman" w:cs="Times New Roman"/>
          <w:sz w:val="28"/>
          <w:szCs w:val="28"/>
        </w:rPr>
        <w:t xml:space="preserve">ф </w:t>
      </w:r>
      <w:r w:rsidRPr="007E3A22">
        <w:rPr>
          <w:rFonts w:ascii="Times New Roman" w:hAnsi="Times New Roman" w:cs="Times New Roman"/>
          <w:sz w:val="28"/>
          <w:szCs w:val="28"/>
        </w:rPr>
        <w:t>», а также на Портале.</w:t>
      </w:r>
    </w:p>
    <w:p w:rsidR="00AC01F6" w:rsidRPr="007E3A22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01F6" w:rsidRPr="007E3A22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3A22" w:rsidRDefault="007E3A2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C01F6" w:rsidRPr="001A3CDE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нормативными правовыми актами для предоставления муниципальной услуги</w:t>
      </w:r>
    </w:p>
    <w:p w:rsidR="00091FCA" w:rsidRPr="007E3A22" w:rsidRDefault="00091FCA" w:rsidP="0048793D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</w:t>
      </w:r>
      <w:r w:rsidR="002C17C2" w:rsidRPr="007E3A22">
        <w:rPr>
          <w:rFonts w:ascii="Times New Roman" w:hAnsi="Times New Roman" w:cs="Times New Roman"/>
          <w:sz w:val="28"/>
          <w:szCs w:val="28"/>
        </w:rPr>
        <w:t>5</w:t>
      </w:r>
      <w:r w:rsidRPr="007E3A22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</w:t>
      </w:r>
      <w:proofErr w:type="gramStart"/>
      <w:r w:rsidRPr="007E3A22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A22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документы, удостоверяющие личность гражданина (</w:t>
      </w:r>
      <w:r w:rsidRPr="007E3A22">
        <w:rPr>
          <w:rFonts w:ascii="Times New Roman" w:eastAsia="Calibri" w:hAnsi="Times New Roman" w:cs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 w:rsidRPr="007E3A22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A22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091FCA" w:rsidRPr="007E3A22" w:rsidRDefault="00AC01F6" w:rsidP="004879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3A22">
        <w:rPr>
          <w:rFonts w:eastAsiaTheme="minorHAnsi"/>
          <w:sz w:val="28"/>
          <w:szCs w:val="28"/>
          <w:lang w:eastAsia="en-US"/>
        </w:rPr>
        <w:t>4</w:t>
      </w:r>
      <w:r w:rsidR="00091FCA" w:rsidRPr="007E3A22">
        <w:rPr>
          <w:rFonts w:eastAsiaTheme="minorHAnsi"/>
          <w:sz w:val="28"/>
          <w:szCs w:val="28"/>
          <w:lang w:eastAsia="en-US"/>
        </w:rPr>
        <w:t>) пояснительная записка, которая должна содержать сведения:</w:t>
      </w:r>
    </w:p>
    <w:p w:rsidR="00091FCA" w:rsidRPr="007E3A22" w:rsidRDefault="001A3CDE" w:rsidP="004879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91FCA" w:rsidRPr="007E3A22">
        <w:rPr>
          <w:rFonts w:eastAsiaTheme="minorHAnsi"/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091FCA" w:rsidRPr="007E3A22" w:rsidRDefault="001A3CDE" w:rsidP="004879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</w:t>
      </w:r>
      <w:r w:rsidR="00091FCA" w:rsidRPr="007E3A22">
        <w:rPr>
          <w:rFonts w:eastAsiaTheme="minorHAnsi"/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091FCA" w:rsidRPr="007E3A22" w:rsidRDefault="001A3CDE" w:rsidP="004879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91FCA" w:rsidRPr="007E3A22">
        <w:rPr>
          <w:rFonts w:eastAsiaTheme="minorHAnsi"/>
          <w:sz w:val="28"/>
          <w:szCs w:val="28"/>
          <w:lang w:eastAsia="en-US"/>
        </w:rPr>
        <w:t>о параметрах и характеристиках объекта капитального строительства;</w:t>
      </w:r>
    </w:p>
    <w:p w:rsidR="00091FCA" w:rsidRPr="007E3A22" w:rsidRDefault="001A3CDE" w:rsidP="004879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91FCA" w:rsidRPr="007E3A22">
        <w:rPr>
          <w:rFonts w:eastAsiaTheme="minorHAnsi"/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7" w:history="1">
        <w:r w:rsidR="00091FCA" w:rsidRPr="007E3A22">
          <w:rPr>
            <w:rFonts w:eastAsiaTheme="minorHAnsi"/>
            <w:color w:val="0000FF"/>
            <w:sz w:val="28"/>
            <w:szCs w:val="28"/>
            <w:lang w:eastAsia="en-US"/>
          </w:rPr>
          <w:t>пунктом 1 статьи 38</w:t>
        </w:r>
      </w:hyperlink>
      <w:r w:rsidR="00091FCA" w:rsidRPr="007E3A22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</w:t>
      </w:r>
      <w:r w:rsidR="00091FCA" w:rsidRPr="007E3A22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091FCA" w:rsidRPr="007E3A22">
        <w:rPr>
          <w:rFonts w:eastAsiaTheme="minorHAnsi"/>
          <w:sz w:val="28"/>
          <w:szCs w:val="28"/>
          <w:lang w:eastAsia="en-US"/>
        </w:rPr>
        <w:t>, о запрашиваемых предельных параметрах, а также величине отклонений от предельных параметров.</w:t>
      </w: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91FCA" w:rsidRPr="001A3CDE" w:rsidRDefault="00091FCA" w:rsidP="0048793D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CD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091FCA" w:rsidRPr="001A3CDE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</w:t>
      </w:r>
      <w:r w:rsidR="002C17C2" w:rsidRPr="007E3A22">
        <w:rPr>
          <w:rFonts w:ascii="Times New Roman" w:hAnsi="Times New Roman" w:cs="Times New Roman"/>
          <w:sz w:val="28"/>
          <w:szCs w:val="28"/>
        </w:rPr>
        <w:t>6</w:t>
      </w:r>
      <w:r w:rsidRPr="007E3A22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услуги:</w:t>
      </w: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3A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3A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3A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3) кадастровый паспорт земельного участка; </w:t>
      </w:r>
    </w:p>
    <w:p w:rsidR="00091FCA" w:rsidRPr="007E3A22" w:rsidRDefault="00091FCA" w:rsidP="0048793D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3A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E3A22">
        <w:rPr>
          <w:sz w:val="28"/>
          <w:szCs w:val="28"/>
        </w:rPr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 местного самоуправления самостоятельно в </w:t>
      </w:r>
      <w:r w:rsidRPr="007E3A22">
        <w:rPr>
          <w:sz w:val="28"/>
          <w:szCs w:val="28"/>
        </w:rPr>
        <w:lastRenderedPageBreak/>
        <w:t>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</w:t>
      </w:r>
      <w:r w:rsidR="002C17C2" w:rsidRPr="007E3A22">
        <w:rPr>
          <w:rFonts w:ascii="Times New Roman" w:hAnsi="Times New Roman" w:cs="Times New Roman"/>
          <w:sz w:val="28"/>
          <w:szCs w:val="28"/>
        </w:rPr>
        <w:t>7</w:t>
      </w:r>
      <w:r w:rsidRPr="007E3A22">
        <w:rPr>
          <w:rFonts w:ascii="Times New Roman" w:hAnsi="Times New Roman" w:cs="Times New Roman"/>
          <w:sz w:val="28"/>
          <w:szCs w:val="28"/>
        </w:rPr>
        <w:t>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подпунктах 1 – </w:t>
      </w:r>
      <w:r w:rsidR="0048793D" w:rsidRPr="007E3A22">
        <w:rPr>
          <w:rFonts w:ascii="Times New Roman" w:hAnsi="Times New Roman" w:cs="Times New Roman"/>
          <w:sz w:val="28"/>
          <w:szCs w:val="28"/>
        </w:rPr>
        <w:t>4</w:t>
      </w:r>
      <w:r w:rsidRPr="007E3A2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8793D" w:rsidRPr="007E3A22">
        <w:rPr>
          <w:rFonts w:ascii="Times New Roman" w:hAnsi="Times New Roman" w:cs="Times New Roman"/>
          <w:sz w:val="28"/>
          <w:szCs w:val="28"/>
        </w:rPr>
        <w:t>16</w:t>
      </w:r>
      <w:r w:rsidRPr="007E3A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18. Запрещается требовать от заявителя: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A2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  <w:proofErr w:type="gramEnd"/>
    </w:p>
    <w:p w:rsidR="002C17C2" w:rsidRPr="007E3A22" w:rsidRDefault="003F5C5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C2" w:rsidRPr="007E3A2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</w:t>
      </w:r>
      <w:r w:rsidR="0048793D" w:rsidRPr="007E3A22">
        <w:rPr>
          <w:rFonts w:ascii="Times New Roman" w:hAnsi="Times New Roman" w:cs="Times New Roman"/>
          <w:sz w:val="28"/>
          <w:szCs w:val="28"/>
        </w:rPr>
        <w:t>9</w:t>
      </w:r>
      <w:r w:rsidRPr="007E3A22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2C17C2" w:rsidRPr="007E3A22" w:rsidRDefault="0048793D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20</w:t>
      </w:r>
      <w:r w:rsidR="002C17C2" w:rsidRPr="007E3A22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</w:t>
      </w:r>
      <w:r w:rsidR="0048793D" w:rsidRPr="007E3A22">
        <w:rPr>
          <w:rFonts w:ascii="Times New Roman" w:hAnsi="Times New Roman" w:cs="Times New Roman"/>
          <w:sz w:val="28"/>
          <w:szCs w:val="28"/>
        </w:rPr>
        <w:t>1</w:t>
      </w:r>
      <w:r w:rsidRPr="007E3A22">
        <w:rPr>
          <w:rFonts w:ascii="Times New Roman" w:hAnsi="Times New Roman" w:cs="Times New Roman"/>
          <w:sz w:val="28"/>
          <w:szCs w:val="28"/>
        </w:rPr>
        <w:t>. Документы в электронной форме, включая сформированный в электронной форме запрос, представляются заявителем с использованием Портала.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3F5C58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091FCA" w:rsidRPr="003F5C58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C5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F5C5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7E3A22">
        <w:rPr>
          <w:rFonts w:ascii="Times New Roman" w:hAnsi="Times New Roman" w:cs="Times New Roman"/>
          <w:sz w:val="28"/>
          <w:szCs w:val="28"/>
        </w:rPr>
        <w:t>2</w:t>
      </w:r>
      <w:r w:rsidR="0048793D" w:rsidRPr="007E3A22">
        <w:rPr>
          <w:rFonts w:ascii="Times New Roman" w:hAnsi="Times New Roman" w:cs="Times New Roman"/>
          <w:sz w:val="28"/>
          <w:szCs w:val="28"/>
        </w:rPr>
        <w:t>2</w:t>
      </w:r>
      <w:r w:rsidRPr="007E3A22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документов, указанных в пункте 1</w:t>
      </w:r>
      <w:r w:rsidR="0048793D" w:rsidRPr="007E3A22">
        <w:rPr>
          <w:rFonts w:ascii="Times New Roman" w:hAnsi="Times New Roman" w:cs="Times New Roman"/>
          <w:sz w:val="28"/>
          <w:szCs w:val="28"/>
        </w:rPr>
        <w:t xml:space="preserve">5 </w:t>
      </w:r>
      <w:r w:rsidRPr="007E3A22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7E3A2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FCA" w:rsidRPr="003F5C58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091FCA" w:rsidRPr="003F5C58" w:rsidRDefault="00091FCA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</w:t>
      </w:r>
      <w:r w:rsidR="0048793D" w:rsidRPr="007E3A22">
        <w:rPr>
          <w:rFonts w:ascii="Times New Roman" w:hAnsi="Times New Roman" w:cs="Times New Roman"/>
          <w:sz w:val="28"/>
          <w:szCs w:val="28"/>
        </w:rPr>
        <w:t>3</w:t>
      </w:r>
      <w:r w:rsidRPr="007E3A22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</w:t>
      </w:r>
      <w:r w:rsidR="0048793D" w:rsidRPr="007E3A22">
        <w:rPr>
          <w:rFonts w:ascii="Times New Roman" w:hAnsi="Times New Roman" w:cs="Times New Roman"/>
          <w:sz w:val="28"/>
          <w:szCs w:val="28"/>
        </w:rPr>
        <w:t>4</w:t>
      </w:r>
      <w:r w:rsidRPr="007E3A22">
        <w:rPr>
          <w:rFonts w:ascii="Times New Roman" w:hAnsi="Times New Roman" w:cs="Times New Roman"/>
          <w:sz w:val="28"/>
          <w:szCs w:val="28"/>
        </w:rPr>
        <w:t>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3) </w:t>
      </w:r>
      <w:r w:rsidRPr="007E3A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A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Pr="007E3A22">
        <w:rPr>
          <w:rFonts w:ascii="Times New Roman" w:hAnsi="Times New Roman" w:cs="Times New Roman"/>
          <w:sz w:val="28"/>
          <w:szCs w:val="28"/>
        </w:rPr>
        <w:t xml:space="preserve">отсутствие возможности обеспечить соблюдение требований технических </w:t>
      </w:r>
      <w:r w:rsidRPr="007E3A22">
        <w:rPr>
          <w:rFonts w:ascii="Times New Roman" w:hAnsi="Times New Roman" w:cs="Times New Roman"/>
          <w:sz w:val="28"/>
          <w:szCs w:val="28"/>
        </w:rPr>
        <w:lastRenderedPageBreak/>
        <w:t>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 отсутствие оснований, определенных </w:t>
      </w:r>
      <w:hyperlink r:id="rId8" w:history="1">
        <w:r w:rsidRPr="007E3A22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частью 1 статьи 38</w:t>
        </w:r>
      </w:hyperlink>
      <w:r w:rsidRPr="007E3A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</w:t>
      </w:r>
      <w:r w:rsidR="0048793D" w:rsidRPr="007E3A22">
        <w:rPr>
          <w:rFonts w:ascii="Times New Roman" w:hAnsi="Times New Roman" w:cs="Times New Roman"/>
          <w:sz w:val="28"/>
          <w:szCs w:val="28"/>
        </w:rPr>
        <w:t>5</w:t>
      </w:r>
      <w:r w:rsidRPr="007E3A22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091FCA" w:rsidRPr="007E3A22" w:rsidRDefault="00091FCA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091FCA" w:rsidRPr="007E3A22" w:rsidRDefault="00091FCA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</w:t>
      </w:r>
      <w:r w:rsidR="0048793D" w:rsidRPr="007E3A22">
        <w:rPr>
          <w:rFonts w:ascii="Times New Roman" w:hAnsi="Times New Roman" w:cs="Times New Roman"/>
          <w:sz w:val="28"/>
          <w:szCs w:val="28"/>
        </w:rPr>
        <w:t>6</w:t>
      </w:r>
      <w:r w:rsidRPr="007E3A22">
        <w:rPr>
          <w:rFonts w:ascii="Times New Roman" w:hAnsi="Times New Roman" w:cs="Times New Roman"/>
          <w:sz w:val="28"/>
          <w:szCs w:val="28"/>
        </w:rPr>
        <w:t>.______________________________________________</w:t>
      </w:r>
      <w:r w:rsidR="007E3A2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91FCA" w:rsidRPr="007E3A22" w:rsidRDefault="00091FCA" w:rsidP="0048793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E3A22">
        <w:rPr>
          <w:rFonts w:ascii="Times New Roman" w:hAnsi="Times New Roman" w:cs="Times New Roman"/>
          <w:sz w:val="28"/>
          <w:szCs w:val="28"/>
        </w:rPr>
        <w:t>____________________</w:t>
      </w:r>
    </w:p>
    <w:p w:rsidR="00091FCA" w:rsidRPr="007E3A22" w:rsidRDefault="00091FCA" w:rsidP="0048793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E3A2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91FCA" w:rsidRPr="007E3A22" w:rsidRDefault="00091FCA" w:rsidP="0048793D">
      <w:pPr>
        <w:pStyle w:val="ConsPlusNormal"/>
        <w:ind w:firstLine="567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7E3A22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7E3A22">
        <w:rPr>
          <w:rFonts w:ascii="Times New Roman" w:eastAsiaTheme="minorHAnsi" w:hAnsi="Times New Roman" w:cs="Times New Roman"/>
          <w:sz w:val="20"/>
          <w:lang w:eastAsia="en-US"/>
        </w:rPr>
        <w:t>нормативного правового акта представительного</w:t>
      </w:r>
      <w:proofErr w:type="gramEnd"/>
    </w:p>
    <w:p w:rsidR="00091FCA" w:rsidRPr="007E3A22" w:rsidRDefault="00091FCA" w:rsidP="0048793D">
      <w:pPr>
        <w:pStyle w:val="ConsPlusNormal"/>
        <w:ind w:firstLine="567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r w:rsidRPr="007E3A22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7E3A22">
        <w:rPr>
          <w:rFonts w:ascii="Times New Roman" w:hAnsi="Times New Roman" w:cs="Times New Roman"/>
          <w:sz w:val="20"/>
        </w:rPr>
        <w:t>)</w:t>
      </w:r>
    </w:p>
    <w:p w:rsidR="00091FCA" w:rsidRPr="007E3A22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091FCA" w:rsidRPr="007E3A22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91FCA" w:rsidRPr="003F5C58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</w:t>
      </w:r>
      <w:r w:rsidR="0048793D" w:rsidRPr="007E3A22">
        <w:rPr>
          <w:rFonts w:ascii="Times New Roman" w:hAnsi="Times New Roman" w:cs="Times New Roman"/>
          <w:sz w:val="28"/>
          <w:szCs w:val="28"/>
        </w:rPr>
        <w:t>7</w:t>
      </w:r>
      <w:r w:rsidRPr="007E3A22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C17C2" w:rsidRPr="003F5C58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2C17C2" w:rsidRPr="003F5C58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2C17C2" w:rsidRPr="003F5C58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C17C2" w:rsidRPr="003F5C58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</w:t>
      </w:r>
      <w:r w:rsidR="0048793D" w:rsidRPr="007E3A22">
        <w:rPr>
          <w:rFonts w:ascii="Times New Roman" w:hAnsi="Times New Roman" w:cs="Times New Roman"/>
          <w:sz w:val="28"/>
          <w:szCs w:val="28"/>
        </w:rPr>
        <w:t>8</w:t>
      </w:r>
      <w:r w:rsidRPr="007E3A22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lastRenderedPageBreak/>
        <w:t>а) ознакомления с режимом работы МФЦ, а также с доступными для записи на прием датами и интервалами времени приема;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7E3A2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3F5C58" w:rsidRDefault="002C17C2" w:rsidP="003F5C5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2C17C2" w:rsidRPr="003F5C58" w:rsidRDefault="002C17C2" w:rsidP="003F5C5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C17C2" w:rsidRPr="003F5C58" w:rsidRDefault="002C17C2" w:rsidP="003F5C5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7C2" w:rsidRPr="007E3A22" w:rsidRDefault="0048793D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29</w:t>
      </w:r>
      <w:r w:rsidR="002C17C2" w:rsidRPr="007E3A22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3F5C5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2C17C2" w:rsidRPr="003F5C5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3F5C58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3F5C58">
        <w:rPr>
          <w:rFonts w:ascii="Times New Roman" w:hAnsi="Times New Roman" w:cs="Times New Roman"/>
          <w:b/>
          <w:sz w:val="28"/>
          <w:szCs w:val="28"/>
        </w:rPr>
        <w:t xml:space="preserve"> предоставляется государственная услуга,</w:t>
      </w:r>
    </w:p>
    <w:p w:rsidR="002C17C2" w:rsidRPr="003F5C5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стендам, необходимым</w:t>
      </w:r>
    </w:p>
    <w:p w:rsidR="002C17C2" w:rsidRPr="003F5C5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 к обеспечению доступности для инвалидов указанных объектов</w:t>
      </w:r>
    </w:p>
    <w:p w:rsidR="002C17C2" w:rsidRPr="007E3A22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</w:t>
      </w:r>
      <w:r w:rsidR="0048793D" w:rsidRPr="007E3A22">
        <w:rPr>
          <w:rFonts w:ascii="Times New Roman" w:hAnsi="Times New Roman" w:cs="Times New Roman"/>
          <w:sz w:val="28"/>
          <w:szCs w:val="28"/>
        </w:rPr>
        <w:t>0</w:t>
      </w:r>
      <w:r w:rsidRPr="007E3A22">
        <w:rPr>
          <w:rFonts w:ascii="Times New Roman" w:hAnsi="Times New Roman" w:cs="Times New Roman"/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</w:t>
      </w:r>
      <w:r w:rsidR="0048793D" w:rsidRPr="007E3A22">
        <w:rPr>
          <w:rFonts w:ascii="Times New Roman" w:hAnsi="Times New Roman" w:cs="Times New Roman"/>
          <w:sz w:val="28"/>
          <w:szCs w:val="28"/>
        </w:rPr>
        <w:t>1</w:t>
      </w:r>
      <w:r w:rsidRPr="007E3A22">
        <w:rPr>
          <w:rFonts w:ascii="Times New Roman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муниципальной услуги, режима работы.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</w:t>
      </w:r>
      <w:r w:rsidR="0048793D" w:rsidRPr="007E3A22">
        <w:rPr>
          <w:rFonts w:ascii="Times New Roman" w:hAnsi="Times New Roman" w:cs="Times New Roman"/>
          <w:sz w:val="28"/>
          <w:szCs w:val="28"/>
        </w:rPr>
        <w:t>2</w:t>
      </w:r>
      <w:r w:rsidRPr="007E3A22">
        <w:rPr>
          <w:rFonts w:ascii="Times New Roman" w:hAnsi="Times New Roman" w:cs="Times New Roman"/>
          <w:sz w:val="28"/>
          <w:szCs w:val="28"/>
        </w:rPr>
        <w:t xml:space="preserve"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</w:t>
      </w:r>
      <w:r w:rsidRPr="007E3A22">
        <w:rPr>
          <w:rFonts w:ascii="Times New Roman" w:hAnsi="Times New Roman" w:cs="Times New Roman"/>
          <w:sz w:val="28"/>
          <w:szCs w:val="28"/>
        </w:rPr>
        <w:lastRenderedPageBreak/>
        <w:t>столами (стойками).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</w:t>
      </w:r>
      <w:r w:rsidR="0048793D" w:rsidRPr="007E3A22">
        <w:rPr>
          <w:rFonts w:ascii="Times New Roman" w:hAnsi="Times New Roman" w:cs="Times New Roman"/>
          <w:sz w:val="28"/>
          <w:szCs w:val="28"/>
        </w:rPr>
        <w:t>3</w:t>
      </w:r>
      <w:r w:rsidRPr="007E3A22">
        <w:rPr>
          <w:rFonts w:ascii="Times New Roman" w:hAnsi="Times New Roman" w:cs="Times New Roman"/>
          <w:sz w:val="28"/>
          <w:szCs w:val="28"/>
        </w:rPr>
        <w:t>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</w:t>
      </w:r>
      <w:r w:rsidR="0048793D" w:rsidRPr="007E3A22">
        <w:rPr>
          <w:rFonts w:ascii="Times New Roman" w:hAnsi="Times New Roman" w:cs="Times New Roman"/>
          <w:sz w:val="28"/>
          <w:szCs w:val="28"/>
        </w:rPr>
        <w:t>4</w:t>
      </w:r>
      <w:r w:rsidRPr="007E3A22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быть:</w:t>
      </w:r>
    </w:p>
    <w:p w:rsidR="002C17C2" w:rsidRPr="007E3A22" w:rsidRDefault="003F5C5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C2" w:rsidRPr="007E3A22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17C2" w:rsidRPr="007E3A22" w:rsidRDefault="003F5C5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C2" w:rsidRPr="007E3A22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</w:t>
      </w:r>
      <w:r w:rsidR="0048793D" w:rsidRPr="007E3A22">
        <w:rPr>
          <w:rFonts w:ascii="Times New Roman" w:hAnsi="Times New Roman" w:cs="Times New Roman"/>
          <w:sz w:val="28"/>
          <w:szCs w:val="28"/>
        </w:rPr>
        <w:t>5</w:t>
      </w:r>
      <w:r w:rsidRPr="007E3A22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E3A2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>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3F5C58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C5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</w:t>
      </w:r>
      <w:r w:rsidR="0048793D" w:rsidRPr="007E3A22">
        <w:rPr>
          <w:rFonts w:ascii="Times New Roman" w:hAnsi="Times New Roman" w:cs="Times New Roman"/>
          <w:sz w:val="28"/>
          <w:szCs w:val="28"/>
        </w:rPr>
        <w:t>6</w:t>
      </w:r>
      <w:r w:rsidRPr="007E3A22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государственную услугу, по выбору заявителя (экстерриториальный принцип).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</w:t>
      </w:r>
      <w:r w:rsidR="0048793D" w:rsidRPr="007E3A22">
        <w:rPr>
          <w:rFonts w:ascii="Times New Roman" w:hAnsi="Times New Roman" w:cs="Times New Roman"/>
          <w:sz w:val="28"/>
          <w:szCs w:val="28"/>
        </w:rPr>
        <w:t>7</w:t>
      </w:r>
      <w:r w:rsidRPr="007E3A22">
        <w:rPr>
          <w:rFonts w:ascii="Times New Roman" w:hAnsi="Times New Roman"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3</w:t>
      </w:r>
      <w:r w:rsidR="0048793D" w:rsidRPr="007E3A22">
        <w:rPr>
          <w:rFonts w:ascii="Times New Roman" w:hAnsi="Times New Roman" w:cs="Times New Roman"/>
          <w:sz w:val="28"/>
          <w:szCs w:val="28"/>
        </w:rPr>
        <w:t>8</w:t>
      </w:r>
      <w:r w:rsidRPr="007E3A22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2C17C2" w:rsidRPr="007E3A22" w:rsidRDefault="00B7136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C2" w:rsidRPr="007E3A22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2C17C2" w:rsidRPr="007E3A22" w:rsidRDefault="00B7136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C2" w:rsidRPr="007E3A22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2C17C2" w:rsidRPr="00B71369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B71369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 по экстерриториальному принципу и особенности предоставления муниципальной услуги в электронной форме</w:t>
      </w:r>
    </w:p>
    <w:p w:rsidR="002C17C2" w:rsidRPr="00B71369" w:rsidRDefault="002C17C2" w:rsidP="004879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C17C2" w:rsidRPr="007E3A22" w:rsidRDefault="0048793D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39</w:t>
      </w:r>
      <w:r w:rsidR="002C17C2" w:rsidRPr="007E3A22">
        <w:rPr>
          <w:sz w:val="28"/>
          <w:szCs w:val="28"/>
        </w:rPr>
        <w:t xml:space="preserve">. </w:t>
      </w:r>
      <w:proofErr w:type="gramStart"/>
      <w:r w:rsidR="002C17C2" w:rsidRPr="007E3A22">
        <w:rPr>
          <w:sz w:val="28"/>
          <w:szCs w:val="28"/>
        </w:rPr>
        <w:t>В случае если государственная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2C17C2" w:rsidRPr="007E3A22">
        <w:rPr>
          <w:sz w:val="28"/>
          <w:szCs w:val="28"/>
        </w:rPr>
        <w:t xml:space="preserve"> </w:t>
      </w:r>
      <w:proofErr w:type="gramStart"/>
      <w:r w:rsidR="002C17C2" w:rsidRPr="007E3A22">
        <w:rPr>
          <w:sz w:val="28"/>
          <w:szCs w:val="28"/>
        </w:rPr>
        <w:t>наличии</w:t>
      </w:r>
      <w:proofErr w:type="gramEnd"/>
      <w:r w:rsidR="002C17C2" w:rsidRPr="007E3A22">
        <w:rPr>
          <w:sz w:val="28"/>
          <w:szCs w:val="28"/>
        </w:rPr>
        <w:t xml:space="preserve"> соглашения о взаимодействии.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4</w:t>
      </w:r>
      <w:r w:rsidR="0048793D" w:rsidRPr="007E3A22">
        <w:rPr>
          <w:sz w:val="28"/>
          <w:szCs w:val="28"/>
        </w:rPr>
        <w:t>0</w:t>
      </w:r>
      <w:r w:rsidRPr="007E3A22">
        <w:rPr>
          <w:sz w:val="28"/>
          <w:szCs w:val="28"/>
        </w:rPr>
        <w:t xml:space="preserve">. 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Pr="007E3A22">
        <w:rPr>
          <w:sz w:val="28"/>
          <w:szCs w:val="28"/>
        </w:rPr>
        <w:lastRenderedPageBreak/>
        <w:t>государственных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государственные услуги, осуществляется МФЦ Оренбургской области без участия заявителя при наличии соглашения о взаимодействии.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4</w:t>
      </w:r>
      <w:r w:rsidR="0048793D" w:rsidRPr="007E3A22">
        <w:rPr>
          <w:sz w:val="28"/>
          <w:szCs w:val="28"/>
        </w:rPr>
        <w:t>1</w:t>
      </w:r>
      <w:r w:rsidRPr="007E3A22">
        <w:rPr>
          <w:sz w:val="28"/>
          <w:szCs w:val="28"/>
        </w:rPr>
        <w:t xml:space="preserve">. </w:t>
      </w:r>
      <w:proofErr w:type="gramStart"/>
      <w:r w:rsidRPr="007E3A22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7E3A22">
        <w:rPr>
          <w:sz w:val="28"/>
          <w:szCs w:val="28"/>
        </w:rPr>
        <w:t xml:space="preserve"> физического лица </w:t>
      </w:r>
      <w:proofErr w:type="gramStart"/>
      <w:r w:rsidRPr="007E3A22">
        <w:rPr>
          <w:sz w:val="28"/>
          <w:szCs w:val="28"/>
        </w:rPr>
        <w:t>установлена</w:t>
      </w:r>
      <w:proofErr w:type="gramEnd"/>
      <w:r w:rsidRPr="007E3A22">
        <w:rPr>
          <w:sz w:val="28"/>
          <w:szCs w:val="28"/>
        </w:rPr>
        <w:t xml:space="preserve"> при личном приеме.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ab/>
        <w:t>4</w:t>
      </w:r>
      <w:r w:rsidR="0048793D" w:rsidRPr="007E3A22">
        <w:rPr>
          <w:rFonts w:ascii="Times New Roman" w:hAnsi="Times New Roman" w:cs="Times New Roman"/>
          <w:sz w:val="28"/>
          <w:szCs w:val="28"/>
        </w:rPr>
        <w:t>2</w:t>
      </w:r>
      <w:r w:rsidRPr="007E3A22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E3A2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A22">
        <w:rPr>
          <w:rFonts w:ascii="Times New Roman" w:hAnsi="Times New Roman" w:cs="Times New Roman"/>
          <w:sz w:val="28"/>
          <w:szCs w:val="28"/>
        </w:rPr>
        <w:lastRenderedPageBreak/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>.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>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>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A22">
        <w:rPr>
          <w:rFonts w:ascii="Times New Roman" w:hAnsi="Times New Roman" w:cs="Times New Roman"/>
          <w:sz w:val="28"/>
          <w:szCs w:val="28"/>
        </w:rPr>
        <w:t>в) документы в электронном виде могут быть подписаны квалифицированной ЭП.</w:t>
      </w:r>
      <w:proofErr w:type="gramEnd"/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7E3A22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2C17C2" w:rsidRPr="007E3A22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C17C2" w:rsidRPr="007E3A22" w:rsidRDefault="002C17C2" w:rsidP="0048793D">
      <w:pPr>
        <w:ind w:firstLine="567"/>
        <w:jc w:val="both"/>
        <w:rPr>
          <w:sz w:val="28"/>
          <w:szCs w:val="28"/>
        </w:rPr>
      </w:pPr>
    </w:p>
    <w:p w:rsidR="002C17C2" w:rsidRPr="007E3A22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2C17C2" w:rsidRPr="007E3A22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2C17C2" w:rsidRPr="007E3A22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2C17C2" w:rsidRPr="007E3A22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2C17C2" w:rsidRPr="007E3A22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17C2" w:rsidRPr="00B71369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71369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2C17C2" w:rsidRPr="007E3A22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4</w:t>
      </w:r>
      <w:r w:rsidR="0048793D" w:rsidRPr="007E3A22">
        <w:rPr>
          <w:rFonts w:ascii="Times New Roman" w:hAnsi="Times New Roman" w:cs="Times New Roman"/>
          <w:sz w:val="28"/>
          <w:szCs w:val="28"/>
        </w:rPr>
        <w:t>3</w:t>
      </w:r>
      <w:r w:rsidRPr="007E3A2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2) направление межведомственного запроса;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lastRenderedPageBreak/>
        <w:t>3) рассмотрение документов, представленных заявителем, ответов на межведомственные запросы;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4) принятие решения о предоставлении муниципальной услуги  подготовка ответа;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4</w:t>
      </w:r>
      <w:r w:rsidR="0048793D" w:rsidRPr="007E3A22">
        <w:rPr>
          <w:rFonts w:ascii="Times New Roman" w:hAnsi="Times New Roman" w:cs="Times New Roman"/>
          <w:sz w:val="28"/>
          <w:szCs w:val="28"/>
        </w:rPr>
        <w:t>4</w:t>
      </w:r>
      <w:r w:rsidRPr="007E3A2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(при подаче заявления через Портал) заявителю обеспечиваются: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запись на прием в МФЦ для подачи запроса о предоставлении услуги (при наличии технической возможности) (далее - запрос);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оплата муниципальной пошлины за предоставление услуг и уплата иных платежей, взимаемых в соответствии с законодательством Российской Федерации (в случае если при предоставлении муниципальной услуги предусмотрена оплата);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работников;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4</w:t>
      </w:r>
      <w:r w:rsidR="0048793D" w:rsidRPr="007E3A22">
        <w:rPr>
          <w:rFonts w:ascii="Times New Roman" w:hAnsi="Times New Roman" w:cs="Times New Roman"/>
          <w:sz w:val="28"/>
          <w:szCs w:val="28"/>
        </w:rPr>
        <w:t>5</w:t>
      </w:r>
      <w:r w:rsidRPr="007E3A22">
        <w:rPr>
          <w:rFonts w:ascii="Times New Roman" w:hAnsi="Times New Roman" w:cs="Times New Roman"/>
          <w:sz w:val="28"/>
          <w:szCs w:val="28"/>
        </w:rPr>
        <w:t>. Уведомление о завершении действий, предусмотренных пунктом 41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A22">
        <w:rPr>
          <w:rFonts w:ascii="Times New Roman" w:hAnsi="Times New Roman" w:cs="Times New Roman"/>
          <w:sz w:val="28"/>
          <w:szCs w:val="28"/>
        </w:rPr>
        <w:t>а)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B71369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1369">
        <w:rPr>
          <w:b/>
          <w:sz w:val="28"/>
          <w:szCs w:val="28"/>
        </w:rPr>
        <w:t>Приём заявления и документов, их регистрация</w:t>
      </w:r>
      <w:r w:rsidR="00BA7443" w:rsidRPr="00B71369">
        <w:rPr>
          <w:b/>
          <w:sz w:val="28"/>
          <w:szCs w:val="28"/>
        </w:rPr>
        <w:t xml:space="preserve">  </w:t>
      </w:r>
    </w:p>
    <w:p w:rsidR="00BA7443" w:rsidRPr="007E3A22" w:rsidRDefault="00BA7443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3A22">
        <w:rPr>
          <w:sz w:val="28"/>
          <w:szCs w:val="28"/>
        </w:rPr>
        <w:t>4</w:t>
      </w:r>
      <w:r w:rsidR="0048793D" w:rsidRPr="007E3A22">
        <w:rPr>
          <w:sz w:val="28"/>
          <w:szCs w:val="28"/>
        </w:rPr>
        <w:t>6</w:t>
      </w:r>
      <w:r w:rsidRPr="007E3A22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и документов, предусмотренных пунктом 15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3A22">
        <w:rPr>
          <w:sz w:val="28"/>
          <w:szCs w:val="28"/>
        </w:rPr>
        <w:t>4</w:t>
      </w:r>
      <w:r w:rsidR="0048793D" w:rsidRPr="007E3A22">
        <w:rPr>
          <w:sz w:val="28"/>
          <w:szCs w:val="28"/>
        </w:rPr>
        <w:t>7</w:t>
      </w:r>
      <w:r w:rsidRPr="007E3A22">
        <w:rPr>
          <w:sz w:val="28"/>
          <w:szCs w:val="28"/>
        </w:rPr>
        <w:t>. 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2</w:t>
      </w:r>
      <w:r w:rsidR="0048793D" w:rsidRPr="007E3A22">
        <w:rPr>
          <w:sz w:val="28"/>
          <w:szCs w:val="28"/>
        </w:rPr>
        <w:t>2</w:t>
      </w:r>
      <w:r w:rsidRPr="007E3A22">
        <w:rPr>
          <w:sz w:val="28"/>
          <w:szCs w:val="28"/>
        </w:rPr>
        <w:t xml:space="preserve"> Административного регламента.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3A22">
        <w:rPr>
          <w:sz w:val="28"/>
          <w:szCs w:val="28"/>
        </w:rPr>
        <w:t>4</w:t>
      </w:r>
      <w:r w:rsidR="0048793D" w:rsidRPr="007E3A22">
        <w:rPr>
          <w:sz w:val="28"/>
          <w:szCs w:val="28"/>
        </w:rPr>
        <w:t>8</w:t>
      </w:r>
      <w:r w:rsidRPr="007E3A22">
        <w:rPr>
          <w:sz w:val="28"/>
          <w:szCs w:val="28"/>
        </w:rPr>
        <w:t>. Время выполнения административной процедуры составляет  один рабочий день с момента поступления заявления в орган местного самоуправления.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3A22">
        <w:rPr>
          <w:sz w:val="28"/>
          <w:szCs w:val="28"/>
        </w:rPr>
        <w:t>4</w:t>
      </w:r>
      <w:r w:rsidR="0048793D" w:rsidRPr="007E3A22">
        <w:rPr>
          <w:sz w:val="28"/>
          <w:szCs w:val="28"/>
        </w:rPr>
        <w:t>9</w:t>
      </w:r>
      <w:r w:rsidRPr="007E3A22">
        <w:rPr>
          <w:sz w:val="28"/>
          <w:szCs w:val="28"/>
        </w:rPr>
        <w:t>.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2C17C2" w:rsidRPr="007E3A22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C17C2" w:rsidRPr="00B71369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71369">
        <w:rPr>
          <w:rFonts w:eastAsiaTheme="minorHAnsi"/>
          <w:b/>
          <w:sz w:val="28"/>
          <w:szCs w:val="28"/>
          <w:lang w:eastAsia="en-US"/>
        </w:rPr>
        <w:t>Направление межведомственного запроса</w:t>
      </w:r>
    </w:p>
    <w:p w:rsidR="00091FCA" w:rsidRPr="007E3A22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091FCA" w:rsidRPr="007E3A22" w:rsidRDefault="0048793D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50</w:t>
      </w:r>
      <w:r w:rsidR="00091FCA" w:rsidRPr="007E3A2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</w:t>
      </w:r>
      <w:r w:rsidRPr="007E3A22">
        <w:rPr>
          <w:rFonts w:ascii="Times New Roman" w:hAnsi="Times New Roman" w:cs="Times New Roman"/>
          <w:sz w:val="28"/>
          <w:szCs w:val="28"/>
        </w:rPr>
        <w:t>16</w:t>
      </w:r>
      <w:r w:rsidR="00091FCA" w:rsidRPr="007E3A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7E3A2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091FCA" w:rsidRPr="007E3A22" w:rsidRDefault="0048793D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51</w:t>
      </w:r>
      <w:r w:rsidR="00091FCA" w:rsidRPr="007E3A22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091FCA" w:rsidRPr="007E3A22" w:rsidRDefault="0048793D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52</w:t>
      </w:r>
      <w:r w:rsidR="00091FCA" w:rsidRPr="007E3A22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B71369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1369">
        <w:rPr>
          <w:b/>
          <w:sz w:val="28"/>
          <w:szCs w:val="28"/>
        </w:rPr>
        <w:t>Рассмотрение документов, представленных заявителем,</w:t>
      </w:r>
    </w:p>
    <w:p w:rsidR="002C17C2" w:rsidRPr="00B71369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1369">
        <w:rPr>
          <w:b/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2C17C2" w:rsidRPr="00B71369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1369">
        <w:rPr>
          <w:b/>
          <w:sz w:val="28"/>
          <w:szCs w:val="28"/>
        </w:rPr>
        <w:t>подготовка ответа</w:t>
      </w:r>
    </w:p>
    <w:p w:rsidR="00091FCA" w:rsidRPr="007E3A22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5</w:t>
      </w:r>
      <w:r w:rsidR="0048793D" w:rsidRPr="007E3A22">
        <w:rPr>
          <w:rFonts w:ascii="Times New Roman" w:hAnsi="Times New Roman" w:cs="Times New Roman"/>
          <w:sz w:val="28"/>
          <w:szCs w:val="28"/>
        </w:rPr>
        <w:t>3</w:t>
      </w:r>
      <w:r w:rsidRPr="007E3A2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муниципальной </w:t>
      </w:r>
      <w:r w:rsidRPr="007E3A22">
        <w:rPr>
          <w:rFonts w:ascii="Times New Roman" w:hAnsi="Times New Roman" w:cs="Times New Roman"/>
          <w:sz w:val="28"/>
          <w:szCs w:val="28"/>
        </w:rPr>
        <w:lastRenderedPageBreak/>
        <w:t>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B71369" w:rsidRPr="00B71369" w:rsidRDefault="002C17C2" w:rsidP="00B71369">
      <w:pPr>
        <w:jc w:val="both"/>
        <w:rPr>
          <w:kern w:val="28"/>
          <w:sz w:val="28"/>
          <w:szCs w:val="28"/>
        </w:rPr>
      </w:pPr>
      <w:r w:rsidRPr="007E3A22">
        <w:rPr>
          <w:sz w:val="28"/>
          <w:szCs w:val="28"/>
        </w:rPr>
        <w:t>5</w:t>
      </w:r>
      <w:r w:rsidR="0048793D" w:rsidRPr="007E3A22">
        <w:rPr>
          <w:sz w:val="28"/>
          <w:szCs w:val="28"/>
        </w:rPr>
        <w:t>4</w:t>
      </w:r>
      <w:r w:rsidRPr="007E3A22">
        <w:rPr>
          <w:sz w:val="28"/>
          <w:szCs w:val="28"/>
        </w:rPr>
        <w:t xml:space="preserve">. </w:t>
      </w:r>
      <w:proofErr w:type="gramStart"/>
      <w:r w:rsidR="00B71369" w:rsidRPr="00B71369">
        <w:rPr>
          <w:kern w:val="28"/>
          <w:sz w:val="28"/>
          <w:szCs w:val="28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22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</w:t>
      </w:r>
      <w:proofErr w:type="gramEnd"/>
      <w:r w:rsidR="00B71369" w:rsidRPr="00B71369">
        <w:rPr>
          <w:kern w:val="28"/>
          <w:sz w:val="28"/>
          <w:szCs w:val="28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369" w:rsidRDefault="002C17C2" w:rsidP="00B71369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5</w:t>
      </w:r>
      <w:r w:rsidR="0048793D" w:rsidRPr="007E3A22">
        <w:rPr>
          <w:rFonts w:ascii="Times New Roman" w:hAnsi="Times New Roman" w:cs="Times New Roman"/>
          <w:sz w:val="28"/>
          <w:szCs w:val="28"/>
        </w:rPr>
        <w:t>5</w:t>
      </w:r>
      <w:r w:rsidRPr="007E3A22">
        <w:rPr>
          <w:rFonts w:ascii="Times New Roman" w:hAnsi="Times New Roman" w:cs="Times New Roman"/>
          <w:sz w:val="28"/>
          <w:szCs w:val="28"/>
        </w:rPr>
        <w:t xml:space="preserve">. </w:t>
      </w:r>
      <w:r w:rsidR="00B71369" w:rsidRPr="00B71369">
        <w:rPr>
          <w:rFonts w:ascii="Times New Roman" w:hAnsi="Times New Roman" w:cs="Times New Roman"/>
          <w:kern w:val="28"/>
          <w:sz w:val="28"/>
          <w:szCs w:val="28"/>
        </w:rPr>
        <w:t>Уполномоченные должностные лица осуществляют проверку наличия установленных в пункте 24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 xml:space="preserve">56.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 xml:space="preserve">57. </w:t>
      </w:r>
      <w:proofErr w:type="gramStart"/>
      <w:r w:rsidRPr="00B71369">
        <w:rPr>
          <w:kern w:val="28"/>
          <w:sz w:val="28"/>
          <w:szCs w:val="28"/>
        </w:rPr>
        <w:t>Комиссия, в срок не позднее чем через 7 дней со дня поступления заявления заинтересованного лица о предоставлении выдачи разрешения на условно разрешенный вид использования земельного участка или объекта капитального строительства,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правообладателям земельных участков, имеющих общие границы с земельным участком</w:t>
      </w:r>
      <w:proofErr w:type="gramEnd"/>
      <w:r w:rsidRPr="00B71369">
        <w:rPr>
          <w:kern w:val="28"/>
          <w:sz w:val="28"/>
          <w:szCs w:val="28"/>
        </w:rPr>
        <w:t xml:space="preserve">, </w:t>
      </w:r>
      <w:proofErr w:type="gramStart"/>
      <w:r w:rsidRPr="00B71369">
        <w:rPr>
          <w:kern w:val="28"/>
          <w:sz w:val="28"/>
          <w:szCs w:val="28"/>
        </w:rPr>
        <w:t>применительно</w:t>
      </w:r>
      <w:proofErr w:type="gramEnd"/>
      <w:r w:rsidRPr="00B71369">
        <w:rPr>
          <w:kern w:val="28"/>
          <w:sz w:val="28"/>
          <w:szCs w:val="28"/>
        </w:rPr>
        <w:t xml:space="preserve">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>58.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>59.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1 месяца.</w:t>
      </w:r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 xml:space="preserve">60.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</w:t>
      </w:r>
      <w:r w:rsidRPr="00B71369">
        <w:rPr>
          <w:kern w:val="28"/>
          <w:sz w:val="28"/>
          <w:szCs w:val="28"/>
        </w:rPr>
        <w:lastRenderedPageBreak/>
        <w:t>размещается на официальном сайте муниципального образования в сети «Интернет».</w:t>
      </w:r>
    </w:p>
    <w:p w:rsidR="00B71369" w:rsidRPr="00B71369" w:rsidRDefault="00B71369" w:rsidP="00B71369">
      <w:pPr>
        <w:autoSpaceDE w:val="0"/>
        <w:autoSpaceDN w:val="0"/>
        <w:adjustRightInd w:val="0"/>
        <w:ind w:firstLine="709"/>
        <w:jc w:val="both"/>
        <w:rPr>
          <w:rFonts w:eastAsia="Calibri"/>
          <w:kern w:val="28"/>
          <w:sz w:val="28"/>
          <w:szCs w:val="28"/>
          <w:lang w:eastAsia="en-US"/>
        </w:rPr>
      </w:pPr>
      <w:bookmarkStart w:id="2" w:name="Par8"/>
      <w:bookmarkEnd w:id="2"/>
      <w:r w:rsidRPr="00B71369">
        <w:rPr>
          <w:rFonts w:eastAsia="Calibri"/>
          <w:kern w:val="28"/>
          <w:sz w:val="28"/>
          <w:szCs w:val="28"/>
          <w:lang w:eastAsia="en-US"/>
        </w:rPr>
        <w:t>61. На основании заключения о результатах публичных слушаний Комиссия осуществляет подготовку:</w:t>
      </w:r>
    </w:p>
    <w:p w:rsidR="00B71369" w:rsidRPr="00B71369" w:rsidRDefault="00B71369" w:rsidP="00B71369">
      <w:pPr>
        <w:autoSpaceDE w:val="0"/>
        <w:autoSpaceDN w:val="0"/>
        <w:adjustRightInd w:val="0"/>
        <w:ind w:firstLine="709"/>
        <w:jc w:val="both"/>
        <w:rPr>
          <w:rFonts w:eastAsia="Calibri"/>
          <w:kern w:val="28"/>
          <w:sz w:val="28"/>
          <w:szCs w:val="28"/>
          <w:lang w:eastAsia="en-US"/>
        </w:rPr>
      </w:pPr>
      <w:r w:rsidRPr="00B71369">
        <w:rPr>
          <w:rFonts w:eastAsia="Calibri"/>
          <w:kern w:val="28"/>
          <w:sz w:val="28"/>
          <w:szCs w:val="28"/>
          <w:lang w:eastAsia="en-US"/>
        </w:rPr>
        <w:t xml:space="preserve">рекомендаций о </w:t>
      </w:r>
      <w:r w:rsidRPr="00B71369">
        <w:rPr>
          <w:kern w:val="28"/>
          <w:sz w:val="28"/>
          <w:szCs w:val="28"/>
        </w:rPr>
        <w:t>выдаче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</w:t>
      </w:r>
      <w:r w:rsidRPr="00B71369">
        <w:rPr>
          <w:rFonts w:eastAsia="Calibri"/>
          <w:kern w:val="28"/>
          <w:sz w:val="28"/>
          <w:szCs w:val="28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B71369" w:rsidRPr="00B71369" w:rsidRDefault="00B71369" w:rsidP="00B71369">
      <w:pPr>
        <w:autoSpaceDE w:val="0"/>
        <w:autoSpaceDN w:val="0"/>
        <w:adjustRightInd w:val="0"/>
        <w:ind w:firstLine="709"/>
        <w:jc w:val="both"/>
        <w:rPr>
          <w:rFonts w:eastAsia="Calibri"/>
          <w:kern w:val="28"/>
          <w:sz w:val="28"/>
          <w:szCs w:val="28"/>
          <w:lang w:eastAsia="en-US"/>
        </w:rPr>
      </w:pPr>
      <w:r w:rsidRPr="00B71369">
        <w:rPr>
          <w:rFonts w:eastAsia="Calibri"/>
          <w:kern w:val="28"/>
          <w:sz w:val="28"/>
          <w:szCs w:val="28"/>
          <w:lang w:eastAsia="en-US"/>
        </w:rPr>
        <w:t xml:space="preserve">проекта </w:t>
      </w:r>
      <w:r w:rsidRPr="00B71369">
        <w:rPr>
          <w:kern w:val="28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 </w:t>
      </w:r>
      <w:r w:rsidRPr="00B71369">
        <w:rPr>
          <w:rFonts w:eastAsia="Calibri"/>
          <w:kern w:val="28"/>
          <w:sz w:val="28"/>
          <w:szCs w:val="28"/>
          <w:lang w:eastAsia="en-US"/>
        </w:rPr>
        <w:t>(мотивированный отказ в предоставлении такого разрешения с указанием причин принятого решения).</w:t>
      </w:r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B71369" w:rsidRPr="00B71369" w:rsidRDefault="00B71369" w:rsidP="00B71369">
      <w:pPr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ab/>
        <w:t xml:space="preserve">62. </w:t>
      </w:r>
      <w:proofErr w:type="gramStart"/>
      <w:r w:rsidRPr="00B71369">
        <w:rPr>
          <w:kern w:val="28"/>
          <w:sz w:val="28"/>
          <w:szCs w:val="28"/>
        </w:rPr>
        <w:t>По итогам рассмотрения рекомендаций комиссии и проекта разрешения на условно разрешенный вид использования земельного участка или объекта капитального строительства (мотивированного отказа в предоставлении разрешения на отклонение от предельных параметров разрешенного строительства) глава местной администрации принимает решение об условно разрешенном виде использования земельного участка или объекта капитального строительства или об отказе в выдаче такого разрешения.</w:t>
      </w:r>
      <w:proofErr w:type="gramEnd"/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>63.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B71369">
        <w:rPr>
          <w:kern w:val="28"/>
          <w:sz w:val="28"/>
          <w:szCs w:val="28"/>
        </w:rPr>
        <w:t xml:space="preserve">64. </w:t>
      </w:r>
      <w:r w:rsidRPr="00B71369">
        <w:rPr>
          <w:color w:val="000000"/>
          <w:kern w:val="28"/>
          <w:sz w:val="28"/>
          <w:szCs w:val="28"/>
          <w:shd w:val="clear" w:color="auto" w:fill="FFFFFF"/>
        </w:rPr>
        <w:t>В случае</w:t>
      </w:r>
      <w:proofErr w:type="gramStart"/>
      <w:r w:rsidRPr="00B71369">
        <w:rPr>
          <w:color w:val="000000"/>
          <w:kern w:val="28"/>
          <w:sz w:val="28"/>
          <w:szCs w:val="28"/>
          <w:shd w:val="clear" w:color="auto" w:fill="FFFFFF"/>
        </w:rPr>
        <w:t>,</w:t>
      </w:r>
      <w:proofErr w:type="gramEnd"/>
      <w:r w:rsidRPr="00B71369">
        <w:rPr>
          <w:color w:val="000000"/>
          <w:kern w:val="28"/>
          <w:sz w:val="28"/>
          <w:szCs w:val="28"/>
          <w:shd w:val="clear" w:color="auto" w:fill="FFFFFF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B71369" w:rsidRPr="00B71369" w:rsidRDefault="00B71369" w:rsidP="00B71369">
      <w:pPr>
        <w:widowControl w:val="0"/>
        <w:autoSpaceDE w:val="0"/>
        <w:autoSpaceDN w:val="0"/>
        <w:ind w:firstLine="709"/>
        <w:jc w:val="both"/>
        <w:rPr>
          <w:b/>
          <w:kern w:val="28"/>
          <w:sz w:val="28"/>
          <w:szCs w:val="28"/>
        </w:rPr>
      </w:pPr>
    </w:p>
    <w:p w:rsidR="00B71369" w:rsidRPr="00B71369" w:rsidRDefault="00B71369" w:rsidP="00B71369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C2" w:rsidRPr="00E11D98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E11D98">
        <w:rPr>
          <w:rFonts w:eastAsiaTheme="minorHAnsi"/>
          <w:b/>
          <w:sz w:val="28"/>
          <w:szCs w:val="28"/>
          <w:lang w:eastAsia="en-US"/>
        </w:rPr>
        <w:t>Выдача заявителю результата предоставления</w:t>
      </w:r>
    </w:p>
    <w:p w:rsidR="002C17C2" w:rsidRPr="00E11D98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E11D98">
        <w:rPr>
          <w:rFonts w:eastAsiaTheme="minorHAnsi"/>
          <w:b/>
          <w:sz w:val="28"/>
          <w:szCs w:val="28"/>
          <w:lang w:eastAsia="en-US"/>
        </w:rPr>
        <w:t>муниципальной услуги</w:t>
      </w:r>
    </w:p>
    <w:p w:rsidR="00091FCA" w:rsidRPr="007E3A22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91FCA" w:rsidRPr="007E3A22" w:rsidRDefault="00E11D9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091FCA" w:rsidRPr="007E3A2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</w:t>
      </w:r>
      <w:r w:rsidR="00091FCA" w:rsidRPr="007E3A22">
        <w:rPr>
          <w:rFonts w:ascii="Times New Roman" w:hAnsi="Times New Roman" w:cs="Times New Roman"/>
          <w:sz w:val="28"/>
          <w:szCs w:val="28"/>
        </w:rPr>
        <w:lastRenderedPageBreak/>
        <w:t xml:space="preserve">условно разрешенный вид использования земельного участка или объекта капитального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091FCA" w:rsidRPr="007E3A22" w:rsidRDefault="00E11D9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7E3A22">
        <w:rPr>
          <w:rFonts w:ascii="Times New Roman" w:hAnsi="Times New Roman" w:cs="Times New Roman"/>
          <w:sz w:val="28"/>
          <w:szCs w:val="28"/>
        </w:rPr>
        <w:t>.</w:t>
      </w:r>
      <w:r w:rsidR="00091FCA" w:rsidRPr="007E3A22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="00091FCA" w:rsidRPr="007E3A22">
        <w:rPr>
          <w:rFonts w:ascii="Times New Roman" w:hAnsi="Times New Roman" w:cs="Times New Roman"/>
          <w:sz w:val="28"/>
          <w:szCs w:val="28"/>
        </w:rPr>
        <w:t xml:space="preserve"> </w:t>
      </w:r>
      <w:r w:rsidR="00091FCA" w:rsidRPr="007E3A2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="00091FCA" w:rsidRPr="007E3A22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91FCA" w:rsidRPr="007E3A22" w:rsidRDefault="00E11D9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091FCA" w:rsidRPr="007E3A22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в течение 3-х дней.</w:t>
      </w:r>
    </w:p>
    <w:p w:rsidR="00091FCA" w:rsidRPr="007E3A22" w:rsidRDefault="00E11D9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091FCA" w:rsidRPr="007E3A22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2C17C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2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7E3A2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E3A22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7E3A22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7E3A22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E11D98" w:rsidRPr="00E11D98" w:rsidRDefault="00E11D98" w:rsidP="00E11D98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E11D98">
        <w:rPr>
          <w:kern w:val="28"/>
          <w:sz w:val="28"/>
          <w:szCs w:val="28"/>
        </w:rPr>
        <w:t xml:space="preserve">69.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11D98">
        <w:rPr>
          <w:rFonts w:eastAsia="Calibri"/>
          <w:kern w:val="28"/>
          <w:sz w:val="28"/>
          <w:szCs w:val="28"/>
          <w:lang w:eastAsia="en-US"/>
        </w:rPr>
        <w:t>в МФЦ</w:t>
      </w:r>
      <w:r w:rsidRPr="00E11D98">
        <w:rPr>
          <w:kern w:val="28"/>
          <w:sz w:val="28"/>
          <w:szCs w:val="28"/>
        </w:rPr>
        <w:t>.</w:t>
      </w:r>
    </w:p>
    <w:p w:rsidR="00E11D98" w:rsidRPr="00E11D98" w:rsidRDefault="00E11D98" w:rsidP="00E11D98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  <w:r w:rsidRPr="00E11D98">
        <w:rPr>
          <w:kern w:val="28"/>
          <w:sz w:val="28"/>
          <w:szCs w:val="28"/>
        </w:rPr>
        <w:t>70.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11D98" w:rsidRPr="00E11D98" w:rsidRDefault="00E11D98" w:rsidP="00E11D98">
      <w:pPr>
        <w:widowControl w:val="0"/>
        <w:autoSpaceDE w:val="0"/>
        <w:autoSpaceDN w:val="0"/>
        <w:ind w:firstLine="709"/>
        <w:jc w:val="both"/>
        <w:rPr>
          <w:kern w:val="28"/>
          <w:sz w:val="28"/>
          <w:szCs w:val="28"/>
        </w:rPr>
      </w:pPr>
    </w:p>
    <w:p w:rsidR="00E11D98" w:rsidRPr="007E3A22" w:rsidRDefault="00E11D9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7E3A22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7E3A22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A2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7E3A2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E3A2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2C17C2" w:rsidRPr="007E3A22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E11D98">
        <w:rPr>
          <w:b/>
          <w:sz w:val="28"/>
          <w:szCs w:val="28"/>
        </w:rPr>
        <w:t>контроля за</w:t>
      </w:r>
      <w:proofErr w:type="gramEnd"/>
      <w:r w:rsidRPr="00E11D98">
        <w:rPr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7E3A22" w:rsidRDefault="00E11D9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C17C2" w:rsidRPr="007E3A2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2C17C2" w:rsidRPr="007E3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7C2" w:rsidRPr="007E3A2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C17C2" w:rsidRPr="007E3A22" w:rsidRDefault="00E11D9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C17C2" w:rsidRPr="007E3A22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C17C2" w:rsidRPr="007E3A22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C17C2" w:rsidRPr="00E11D98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1D98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E11D98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2C17C2" w:rsidRPr="00E11D9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98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2C17C2" w:rsidRPr="00E11D9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9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2C17C2" w:rsidRPr="00E11D9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1D9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11D98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2C17C2" w:rsidRPr="007E3A22" w:rsidRDefault="00E11D98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337834">
        <w:rPr>
          <w:rFonts w:ascii="Times New Roman" w:hAnsi="Times New Roman" w:cs="Times New Roman"/>
          <w:sz w:val="28"/>
          <w:szCs w:val="28"/>
        </w:rPr>
        <w:t>.</w:t>
      </w:r>
      <w:r w:rsidR="002C17C2" w:rsidRPr="007E3A22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C17C2" w:rsidRPr="007E3A22" w:rsidRDefault="00E11D98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337834">
        <w:rPr>
          <w:rFonts w:ascii="Times New Roman" w:hAnsi="Times New Roman" w:cs="Times New Roman"/>
          <w:sz w:val="28"/>
          <w:szCs w:val="28"/>
        </w:rPr>
        <w:t>.</w:t>
      </w:r>
      <w:r w:rsidR="002C17C2" w:rsidRPr="007E3A22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C17C2" w:rsidRPr="007E3A22" w:rsidRDefault="00E11D98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337834">
        <w:rPr>
          <w:rFonts w:ascii="Times New Roman" w:hAnsi="Times New Roman" w:cs="Times New Roman"/>
          <w:sz w:val="28"/>
          <w:szCs w:val="28"/>
        </w:rPr>
        <w:t>.</w:t>
      </w:r>
      <w:r w:rsidR="002C17C2" w:rsidRPr="007E3A22">
        <w:rPr>
          <w:rFonts w:ascii="Times New Roman" w:hAnsi="Times New Roman" w:cs="Times New Roman"/>
          <w:sz w:val="28"/>
          <w:szCs w:val="28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E11D98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1D9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2C17C2" w:rsidRPr="00E11D9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98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2C17C2" w:rsidRPr="00E11D9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9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7E3A22" w:rsidRDefault="00E11D9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2C17C2" w:rsidRPr="007E3A22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C17C2" w:rsidRPr="007E3A22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17C2" w:rsidRPr="00E11D98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1D98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E11D9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11D98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2C17C2" w:rsidRPr="00E11D9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9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2C17C2" w:rsidRPr="00E11D98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9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7E3A22" w:rsidRDefault="00E11D9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2C17C2" w:rsidRPr="007E3A22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C17C2" w:rsidRPr="007E3A22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E3A22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337834">
        <w:rPr>
          <w:sz w:val="28"/>
          <w:szCs w:val="28"/>
        </w:rPr>
        <w:t xml:space="preserve"> </w:t>
      </w:r>
      <w:r w:rsidRPr="00E11D98">
        <w:rPr>
          <w:b/>
          <w:sz w:val="28"/>
          <w:szCs w:val="28"/>
        </w:rPr>
        <w:t>Информация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для заинтересованных лиц об их праве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на досудебное (внесудебное) обжалование действий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(бездействия) и (или) решений, принятых (осуществленных)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в ходе предоставления муниципальной услуги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17C2" w:rsidRPr="007E3A22" w:rsidRDefault="00E11D98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4D1B" w:rsidRPr="00337834">
        <w:rPr>
          <w:sz w:val="28"/>
          <w:szCs w:val="28"/>
        </w:rPr>
        <w:t>8</w:t>
      </w:r>
      <w:r w:rsidR="002C17C2" w:rsidRPr="00337834">
        <w:rPr>
          <w:sz w:val="28"/>
          <w:szCs w:val="28"/>
        </w:rPr>
        <w:t>. В случае если заявитель считает, что в ходе предоставления муниципальной</w:t>
      </w:r>
      <w:r w:rsidR="002C17C2" w:rsidRPr="007E3A22">
        <w:rPr>
          <w:sz w:val="28"/>
          <w:szCs w:val="28"/>
        </w:rPr>
        <w:t xml:space="preserve">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Органы муниципальной власти, организации и уполномоченные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E11D98">
        <w:rPr>
          <w:b/>
          <w:sz w:val="28"/>
          <w:szCs w:val="28"/>
        </w:rPr>
        <w:t>направлена</w:t>
      </w:r>
      <w:proofErr w:type="gramEnd"/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жалоба заявителя в досудебном (внесудебном) порядке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C17C2" w:rsidRPr="007E3A22" w:rsidRDefault="00E11D98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4D1B" w:rsidRPr="007E3A22">
        <w:rPr>
          <w:sz w:val="28"/>
          <w:szCs w:val="28"/>
        </w:rPr>
        <w:t>9</w:t>
      </w:r>
      <w:r w:rsidR="002C17C2" w:rsidRPr="007E3A22">
        <w:rPr>
          <w:sz w:val="28"/>
          <w:szCs w:val="28"/>
        </w:rPr>
        <w:t>. Жалоба подается в орган местного самоуправления Оренбургской области, предоставляющий государственную услугу, МФЦ либо в орган, являющийся учредителем МФЦ.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C17C2" w:rsidRPr="00337834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Способы информирования заявителей о порядке подачи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2C17C2" w:rsidRPr="00337834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7E3A22" w:rsidRDefault="00E11D98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4D1B" w:rsidRPr="007E3A22">
        <w:rPr>
          <w:sz w:val="28"/>
          <w:szCs w:val="28"/>
        </w:rPr>
        <w:t>0</w:t>
      </w:r>
      <w:r w:rsidR="002C17C2" w:rsidRPr="007E3A22">
        <w:rPr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стендах в местах </w:t>
      </w:r>
      <w:r w:rsidR="002C17C2" w:rsidRPr="007E3A22">
        <w:rPr>
          <w:sz w:val="28"/>
          <w:szCs w:val="28"/>
        </w:rPr>
        <w:lastRenderedPageBreak/>
        <w:t>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услуги, на Портале.</w:t>
      </w:r>
    </w:p>
    <w:p w:rsidR="002C17C2" w:rsidRPr="00337834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Перечень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нормативных правовых актов, регулирующих порядок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(бездействия) органа местного самоуправления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11D98">
        <w:rPr>
          <w:b/>
          <w:sz w:val="28"/>
          <w:szCs w:val="28"/>
        </w:rPr>
        <w:t>Оренбургской области, а также его должностных лиц</w:t>
      </w:r>
    </w:p>
    <w:p w:rsidR="002C17C2" w:rsidRPr="00E11D98" w:rsidRDefault="002C17C2" w:rsidP="004879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C17C2" w:rsidRPr="007E3A22" w:rsidRDefault="00E11D98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4D1B" w:rsidRPr="007E3A22">
        <w:rPr>
          <w:sz w:val="28"/>
          <w:szCs w:val="28"/>
        </w:rPr>
        <w:t>1</w:t>
      </w:r>
      <w:r w:rsidR="002C17C2" w:rsidRPr="007E3A22">
        <w:rPr>
          <w:sz w:val="28"/>
          <w:szCs w:val="28"/>
        </w:rPr>
        <w:t xml:space="preserve">. Федеральный </w:t>
      </w:r>
      <w:hyperlink r:id="rId9" w:history="1">
        <w:r w:rsidR="002C17C2" w:rsidRPr="007E3A22">
          <w:rPr>
            <w:sz w:val="28"/>
            <w:szCs w:val="28"/>
          </w:rPr>
          <w:t>закон</w:t>
        </w:r>
      </w:hyperlink>
      <w:r w:rsidR="002C17C2" w:rsidRPr="007E3A22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C17C2" w:rsidRPr="007E3A22" w:rsidRDefault="00714D0D" w:rsidP="0048793D">
      <w:pPr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</w:rPr>
      </w:pPr>
      <w:hyperlink r:id="rId10" w:anchor="/document/27537955/entry/0" w:history="1">
        <w:proofErr w:type="gramStart"/>
        <w:r w:rsidR="002C17C2" w:rsidRPr="007E3A22">
          <w:rPr>
            <w:color w:val="22272F"/>
            <w:sz w:val="28"/>
            <w:szCs w:val="28"/>
          </w:rPr>
          <w:t>постановление</w:t>
        </w:r>
      </w:hyperlink>
      <w:r w:rsidR="002C17C2" w:rsidRPr="007E3A22">
        <w:rPr>
          <w:color w:val="22272F"/>
          <w:sz w:val="28"/>
          <w:szCs w:val="28"/>
        </w:rPr>
        <w:t xml:space="preserve"> Правительства РФ </w:t>
      </w:r>
      <w:r w:rsidR="002C17C2" w:rsidRPr="007E3A22">
        <w:rPr>
          <w:sz w:val="28"/>
          <w:szCs w:val="28"/>
        </w:rPr>
        <w:t xml:space="preserve">от 16 августа 2012 № 840 </w:t>
      </w:r>
      <w:r w:rsidR="002C17C2" w:rsidRPr="007E3A22">
        <w:rPr>
          <w:color w:val="22272F"/>
          <w:sz w:val="28"/>
          <w:szCs w:val="28"/>
        </w:rPr>
        <w:t xml:space="preserve">«О порядке </w:t>
      </w:r>
      <w:r w:rsidR="002C17C2" w:rsidRPr="007E3A22">
        <w:rPr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2C17C2" w:rsidRPr="007E3A22">
        <w:rPr>
          <w:sz w:val="28"/>
          <w:szCs w:val="28"/>
        </w:rPr>
        <w:t xml:space="preserve"> </w:t>
      </w:r>
      <w:hyperlink r:id="rId11" w:history="1">
        <w:r w:rsidR="002C17C2" w:rsidRPr="007E3A22">
          <w:rPr>
            <w:sz w:val="28"/>
            <w:szCs w:val="28"/>
          </w:rPr>
          <w:t>частью 1.1 статьи 16</w:t>
        </w:r>
      </w:hyperlink>
      <w:r w:rsidR="002C17C2" w:rsidRPr="007E3A22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2C17C2" w:rsidRPr="007E3A22">
        <w:rPr>
          <w:color w:val="22272F"/>
          <w:sz w:val="28"/>
          <w:szCs w:val="28"/>
        </w:rPr>
        <w:t>».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E3A22">
        <w:rPr>
          <w:b/>
          <w:sz w:val="28"/>
          <w:szCs w:val="28"/>
          <w:lang w:val="en-US"/>
        </w:rPr>
        <w:t>VI</w:t>
      </w:r>
      <w:r w:rsidRPr="007E3A22">
        <w:rPr>
          <w:b/>
          <w:sz w:val="28"/>
          <w:szCs w:val="28"/>
        </w:rPr>
        <w:t xml:space="preserve">. Особенности выполнения административных процедур (действий) 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E3A22">
        <w:rPr>
          <w:b/>
          <w:sz w:val="28"/>
          <w:szCs w:val="28"/>
        </w:rPr>
        <w:t xml:space="preserve">в многофункциональных центрах предоставления 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E3A22">
        <w:rPr>
          <w:b/>
          <w:sz w:val="28"/>
          <w:szCs w:val="28"/>
        </w:rPr>
        <w:t>государственных и муниципальных услуг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2C17C2" w:rsidRPr="007E3A22" w:rsidRDefault="009767A3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4D1B" w:rsidRPr="007E3A22">
        <w:rPr>
          <w:sz w:val="28"/>
          <w:szCs w:val="28"/>
        </w:rPr>
        <w:t>2</w:t>
      </w:r>
      <w:r w:rsidR="002C17C2" w:rsidRPr="007E3A22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</w:t>
      </w:r>
      <w:r w:rsidRPr="007E3A22">
        <w:rPr>
          <w:sz w:val="28"/>
          <w:szCs w:val="28"/>
        </w:rPr>
        <w:lastRenderedPageBreak/>
        <w:t>сайте МФЦ, информационных стендах в местах, предназначенных для предоставления государственных услуг.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Специалист МФЦ, осуществляющий прием документов: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д) проверяет наличие документа, подтверждающего оплату госпошлины, и других платежных документов;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з) проверяет полноту оформления заявления;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и) принимает заявление;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lastRenderedPageBreak/>
        <w:t>Межведомственные запросы направляет орган местного самоуправления Оренбургской области, предоставляющий государственную услугу. МФЦ направляет запрос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7E3A22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7E3A22">
        <w:rPr>
          <w:sz w:val="28"/>
          <w:szCs w:val="28"/>
        </w:rPr>
        <w:t xml:space="preserve"> муниципальные услуги.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Специалист МФЦ, осуществляющий выдачу документов: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а) устанавливает личность заявителя;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б) знакомит с перечнем и содержанием выдаваемых документов;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2C17C2" w:rsidRPr="007E3A22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3A22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091FCA" w:rsidRPr="007E3A22" w:rsidRDefault="00091FCA" w:rsidP="00091F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FCA" w:rsidRPr="006C018E" w:rsidRDefault="00091FCA" w:rsidP="00091FCA">
      <w:pPr>
        <w:ind w:left="7371"/>
      </w:pPr>
    </w:p>
    <w:p w:rsidR="00091FCA" w:rsidRPr="006C018E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091FCA" w:rsidRDefault="00091FCA" w:rsidP="00091FCA">
      <w:pPr>
        <w:ind w:left="7371"/>
      </w:pPr>
    </w:p>
    <w:p w:rsidR="00866BF4" w:rsidRDefault="00866BF4" w:rsidP="00DC0782">
      <w:pPr>
        <w:ind w:left="6521"/>
        <w:rPr>
          <w:sz w:val="28"/>
          <w:szCs w:val="28"/>
        </w:rPr>
      </w:pPr>
    </w:p>
    <w:p w:rsidR="00866BF4" w:rsidRDefault="00866BF4" w:rsidP="00DC0782">
      <w:pPr>
        <w:ind w:left="6521"/>
        <w:rPr>
          <w:sz w:val="28"/>
          <w:szCs w:val="28"/>
        </w:rPr>
      </w:pPr>
    </w:p>
    <w:p w:rsidR="00DC0782" w:rsidRPr="00337834" w:rsidRDefault="00337834" w:rsidP="00DC0782">
      <w:pPr>
        <w:ind w:left="6521"/>
        <w:rPr>
          <w:sz w:val="28"/>
          <w:szCs w:val="28"/>
        </w:rPr>
      </w:pPr>
      <w:r w:rsidRPr="00337834">
        <w:rPr>
          <w:sz w:val="28"/>
          <w:szCs w:val="28"/>
        </w:rPr>
        <w:lastRenderedPageBreak/>
        <w:t>П</w:t>
      </w:r>
      <w:r w:rsidR="00DC0782" w:rsidRPr="00337834">
        <w:rPr>
          <w:sz w:val="28"/>
          <w:szCs w:val="28"/>
        </w:rPr>
        <w:t xml:space="preserve">риложение  </w:t>
      </w:r>
      <w:r>
        <w:rPr>
          <w:sz w:val="28"/>
          <w:szCs w:val="28"/>
        </w:rPr>
        <w:t>1</w:t>
      </w:r>
    </w:p>
    <w:p w:rsidR="00DC0782" w:rsidRPr="00337834" w:rsidRDefault="00DC0782" w:rsidP="00DC0782">
      <w:pPr>
        <w:ind w:left="6521"/>
        <w:rPr>
          <w:bCs/>
          <w:sz w:val="28"/>
          <w:szCs w:val="28"/>
        </w:rPr>
      </w:pPr>
      <w:r w:rsidRPr="00337834">
        <w:rPr>
          <w:sz w:val="28"/>
          <w:szCs w:val="28"/>
        </w:rPr>
        <w:t xml:space="preserve">к Административному регламенту </w:t>
      </w:r>
      <w:r w:rsidRPr="00337834">
        <w:rPr>
          <w:bCs/>
          <w:sz w:val="28"/>
          <w:szCs w:val="28"/>
        </w:rPr>
        <w:t xml:space="preserve"> </w:t>
      </w:r>
    </w:p>
    <w:p w:rsidR="00DC0782" w:rsidRPr="00337834" w:rsidRDefault="00DC0782" w:rsidP="00DC0782">
      <w:pPr>
        <w:ind w:left="6521"/>
        <w:rPr>
          <w:bCs/>
          <w:sz w:val="28"/>
          <w:szCs w:val="28"/>
        </w:rPr>
      </w:pPr>
    </w:p>
    <w:p w:rsidR="00DC0782" w:rsidRDefault="00DC0782" w:rsidP="00DC0782">
      <w:pPr>
        <w:ind w:left="6521"/>
        <w:rPr>
          <w:bCs/>
        </w:rPr>
      </w:pPr>
    </w:p>
    <w:p w:rsidR="00DC0782" w:rsidRDefault="00DC0782" w:rsidP="00DC0782">
      <w:pPr>
        <w:ind w:left="6521"/>
        <w:rPr>
          <w:bCs/>
        </w:rPr>
      </w:pPr>
    </w:p>
    <w:p w:rsidR="00DC0782" w:rsidRPr="00DC0782" w:rsidRDefault="00DC0782" w:rsidP="00DC0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 w:rsidRPr="00A27C23"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DC078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</w:p>
    <w:p w:rsidR="00DC0782" w:rsidRPr="00A27C23" w:rsidRDefault="00DC0782" w:rsidP="00DC0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0782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</w:p>
    <w:p w:rsidR="00091FCA" w:rsidRDefault="00091FCA" w:rsidP="00091FC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p w:rsidR="00DC0782" w:rsidRDefault="00DC0782" w:rsidP="00091FC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p w:rsidR="00DC0782" w:rsidRPr="006C018E" w:rsidRDefault="00DC0782" w:rsidP="00091FC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91FCA" w:rsidRPr="006C018E" w:rsidTr="00DC0782">
        <w:tc>
          <w:tcPr>
            <w:tcW w:w="10314" w:type="dxa"/>
          </w:tcPr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91FCA" w:rsidRPr="006C018E" w:rsidTr="00DC0782">
        <w:tc>
          <w:tcPr>
            <w:tcW w:w="10314" w:type="dxa"/>
          </w:tcPr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FCA" w:rsidRPr="006C018E" w:rsidRDefault="00091FCA" w:rsidP="00091FCA"/>
    <w:p w:rsidR="00091FCA" w:rsidRPr="006C018E" w:rsidRDefault="00091FCA" w:rsidP="00091FCA">
      <w:pPr>
        <w:ind w:firstLine="708"/>
        <w:jc w:val="both"/>
      </w:pPr>
    </w:p>
    <w:p w:rsidR="00091FCA" w:rsidRPr="006C018E" w:rsidRDefault="00091FCA" w:rsidP="00091FCA">
      <w:pPr>
        <w:ind w:firstLine="708"/>
        <w:jc w:val="center"/>
      </w:pPr>
      <w:r w:rsidRPr="006C018E">
        <w:t>Заявление</w:t>
      </w:r>
    </w:p>
    <w:p w:rsidR="00091FCA" w:rsidRPr="006C018E" w:rsidRDefault="00091FCA" w:rsidP="00091FCA">
      <w:pPr>
        <w:ind w:firstLine="708"/>
        <w:jc w:val="center"/>
      </w:pPr>
      <w:r w:rsidRPr="006C018E">
        <w:t xml:space="preserve">о </w:t>
      </w:r>
      <w:r>
        <w:t xml:space="preserve">принятии решения </w:t>
      </w:r>
      <w:r w:rsidRPr="007D4599">
        <w:t>на условно разрешенный вид использования земельного участка или объ</w:t>
      </w:r>
      <w:r w:rsidRPr="00AD4548">
        <w:t xml:space="preserve">екта капитального </w:t>
      </w:r>
      <w:r w:rsidRPr="007D4599">
        <w:t>строительства</w:t>
      </w:r>
    </w:p>
    <w:p w:rsidR="00091FCA" w:rsidRPr="006C018E" w:rsidRDefault="00091FCA" w:rsidP="00091FCA">
      <w:pPr>
        <w:ind w:firstLine="708"/>
        <w:jc w:val="both"/>
      </w:pPr>
    </w:p>
    <w:p w:rsidR="00091FCA" w:rsidRDefault="00BA7443" w:rsidP="00091FCA">
      <w:pPr>
        <w:ind w:firstLine="708"/>
      </w:pPr>
      <w:r w:rsidRPr="00D93240">
        <w:rPr>
          <w:rFonts w:ascii="Times New Roman CYR" w:hAnsi="Times New Roman CYR" w:cs="Times New Roman CYR"/>
          <w:lang w:eastAsia="en-US"/>
        </w:rPr>
        <w:lastRenderedPageBreak/>
        <w:t xml:space="preserve">В соответствии со статьей </w:t>
      </w:r>
      <w:r>
        <w:rPr>
          <w:rFonts w:ascii="Times New Roman CYR" w:hAnsi="Times New Roman CYR" w:cs="Times New Roman CYR"/>
          <w:lang w:eastAsia="en-US"/>
        </w:rPr>
        <w:t>39</w:t>
      </w:r>
      <w:r w:rsidRPr="00D93240">
        <w:rPr>
          <w:rFonts w:ascii="Times New Roman CYR" w:hAnsi="Times New Roman CYR" w:cs="Times New Roman CYR"/>
          <w:lang w:eastAsia="en-US"/>
        </w:rPr>
        <w:t xml:space="preserve"> Градостроительного кодекса Российской Федерации прошу выдать разрешение на</w:t>
      </w:r>
      <w:r w:rsidRPr="0045358B">
        <w:t xml:space="preserve"> </w:t>
      </w:r>
      <w:r w:rsidR="00091FCA" w:rsidRPr="0045358B">
        <w:t>условно разрешенный вид использования</w:t>
      </w:r>
      <w:r>
        <w:t xml:space="preserve"> </w:t>
      </w:r>
      <w:r w:rsidR="00091FCA" w:rsidRPr="0045358B">
        <w:t>земельного участка и/или объекта капитального строительства:</w:t>
      </w:r>
    </w:p>
    <w:p w:rsidR="00DC0782" w:rsidRPr="0045358B" w:rsidRDefault="00DC0782" w:rsidP="00091FCA">
      <w:pPr>
        <w:ind w:firstLine="70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142"/>
      </w:tblGrid>
      <w:tr w:rsidR="00091FCA" w:rsidRPr="0045358B" w:rsidTr="00DC0782">
        <w:trPr>
          <w:trHeight w:val="15"/>
        </w:trPr>
        <w:tc>
          <w:tcPr>
            <w:tcW w:w="6283" w:type="dxa"/>
            <w:hideMark/>
          </w:tcPr>
          <w:p w:rsidR="00091FCA" w:rsidRPr="0045358B" w:rsidRDefault="00091FCA" w:rsidP="00DC0782">
            <w:pPr>
              <w:ind w:firstLine="708"/>
            </w:pPr>
          </w:p>
        </w:tc>
        <w:tc>
          <w:tcPr>
            <w:tcW w:w="3142" w:type="dxa"/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DC0782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  <w:r w:rsidRPr="0045358B"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DC0782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  <w:r w:rsidRPr="0045358B"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DC0782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  <w:r w:rsidRPr="0045358B">
              <w:t>Кадастровый номер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DC0782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  <w:r w:rsidRPr="0045358B">
              <w:t>Кадастровый номер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DC0782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  <w:r w:rsidRPr="0045358B"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DC0782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  <w:r w:rsidRPr="0045358B"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</w:tbl>
    <w:p w:rsidR="00BA7443" w:rsidRPr="0045358B" w:rsidRDefault="00091FCA" w:rsidP="00BA7443">
      <w:pPr>
        <w:jc w:val="both"/>
      </w:pPr>
      <w:r w:rsidRPr="0045358B">
        <w:br/>
      </w:r>
      <w:r w:rsidR="00BA7443" w:rsidRPr="0045358B">
        <w:t>Оплату  расходов,  связанных с проведением процедуры публичных слушаний</w:t>
      </w:r>
      <w:r w:rsidR="00BA7443">
        <w:t xml:space="preserve"> </w:t>
      </w:r>
      <w:r w:rsidR="00BA7443" w:rsidRPr="0045358B">
        <w:t>(аренда  помещения  для  проведения  публичных  слушаний, оплата публикаций</w:t>
      </w:r>
      <w:r w:rsidR="00BA7443">
        <w:t xml:space="preserve"> </w:t>
      </w:r>
      <w:r w:rsidR="00BA7443" w:rsidRPr="0045358B">
        <w:t>информационного  сообщения  о  проведении публичных слушаний и заключения о</w:t>
      </w:r>
      <w:r w:rsidR="00BA7443">
        <w:t xml:space="preserve"> </w:t>
      </w:r>
      <w:r w:rsidR="00BA7443" w:rsidRPr="0045358B">
        <w:t>результатах  публичных слушаний, изготовление информационных материалов для</w:t>
      </w:r>
      <w:r w:rsidR="00BA7443">
        <w:t xml:space="preserve"> </w:t>
      </w:r>
      <w:r w:rsidR="00BA7443" w:rsidRPr="0045358B">
        <w:t>проведения экспозиции проектов), гарантиру</w:t>
      </w:r>
      <w:proofErr w:type="gramStart"/>
      <w:r w:rsidR="00BA7443" w:rsidRPr="0045358B">
        <w:t>ю(</w:t>
      </w:r>
      <w:proofErr w:type="gramEnd"/>
      <w:r w:rsidR="00BA7443" w:rsidRPr="0045358B">
        <w:t>ем).</w:t>
      </w:r>
    </w:p>
    <w:p w:rsidR="00091FCA" w:rsidRPr="0045358B" w:rsidRDefault="00091FCA" w:rsidP="00BA7443">
      <w:pPr>
        <w:ind w:firstLine="708"/>
      </w:pPr>
      <w:r w:rsidRPr="0045358B">
        <w:br/>
        <w:t>К заявлению прилагаются: __________________________________________________</w:t>
      </w:r>
    </w:p>
    <w:p w:rsidR="00091FCA" w:rsidRPr="0045358B" w:rsidRDefault="00091FCA" w:rsidP="00091FCA">
      <w:pPr>
        <w:ind w:firstLine="708"/>
      </w:pPr>
      <w:r w:rsidRPr="0045358B">
        <w:t>                         (наименование документов и количество экземпляров)</w:t>
      </w:r>
    </w:p>
    <w:p w:rsidR="00BA7443" w:rsidRDefault="00BA7443" w:rsidP="00BA7443">
      <w:pPr>
        <w:widowControl w:val="0"/>
        <w:jc w:val="both"/>
      </w:pPr>
      <w:r w:rsidRPr="00A27C23">
        <w:t>Приложение: опись прилагаемых к заявлению документов на ____ листах.</w:t>
      </w:r>
    </w:p>
    <w:p w:rsidR="00BA7443" w:rsidRDefault="00BA7443" w:rsidP="00BA7443">
      <w:pPr>
        <w:widowControl w:val="0"/>
        <w:jc w:val="both"/>
      </w:pPr>
    </w:p>
    <w:p w:rsidR="00BA7443" w:rsidRPr="00A27C23" w:rsidRDefault="00BA7443" w:rsidP="00BA7443">
      <w:pPr>
        <w:widowControl w:val="0"/>
        <w:jc w:val="both"/>
      </w:pPr>
    </w:p>
    <w:p w:rsidR="00BA7443" w:rsidRPr="00F24F6C" w:rsidRDefault="00BA7443" w:rsidP="00BA7443">
      <w:pPr>
        <w:ind w:firstLine="708"/>
        <w:jc w:val="both"/>
      </w:pPr>
      <w:r w:rsidRPr="00F24F6C"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411"/>
        <w:gridCol w:w="2448"/>
        <w:gridCol w:w="543"/>
        <w:gridCol w:w="3086"/>
      </w:tblGrid>
      <w:tr w:rsidR="00BA7443" w:rsidRPr="002379D4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2379D4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A7443" w:rsidRPr="00A27C23" w:rsidRDefault="00BA7443" w:rsidP="00BA7443">
      <w:pPr>
        <w:jc w:val="both"/>
      </w:pPr>
      <w:r w:rsidRPr="00A27C23">
        <w:rPr>
          <w:sz w:val="20"/>
          <w:szCs w:val="20"/>
        </w:rPr>
        <w:t>(для юридического лица)</w:t>
      </w:r>
      <w:r w:rsidRPr="00A27C23">
        <w:rPr>
          <w:sz w:val="20"/>
          <w:szCs w:val="20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 xml:space="preserve">«____» ___________ 20___ г.   </w:t>
      </w:r>
    </w:p>
    <w:p w:rsidR="00BA7443" w:rsidRDefault="00BA7443" w:rsidP="00BA7443">
      <w:pPr>
        <w:jc w:val="both"/>
        <w:rPr>
          <w:sz w:val="28"/>
          <w:szCs w:val="28"/>
        </w:rPr>
      </w:pPr>
    </w:p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</w:t>
      </w:r>
    </w:p>
    <w:p w:rsidR="00BA7443" w:rsidRPr="00F24F6C" w:rsidRDefault="00BA7443" w:rsidP="00BA7443">
      <w:pPr>
        <w:jc w:val="both"/>
      </w:pPr>
      <w:r w:rsidRPr="00F24F6C">
        <w:t>Должностное лицо,</w:t>
      </w:r>
    </w:p>
    <w:p w:rsidR="00BA7443" w:rsidRPr="00F24F6C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24F6C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F24F6C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BA7443" w:rsidRPr="002379D4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Pr="00F24F6C" w:rsidRDefault="00BA7443" w:rsidP="00BA7443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2379D4">
        <w:rPr>
          <w:rFonts w:ascii="Times New Roman" w:hAnsi="Times New Roman" w:cs="Times New Roman"/>
          <w:szCs w:val="22"/>
        </w:rPr>
        <w:t xml:space="preserve">                </w:t>
      </w:r>
      <w:r>
        <w:rPr>
          <w:rFonts w:ascii="Times New Roman" w:hAnsi="Times New Roman" w:cs="Times New Roman"/>
          <w:szCs w:val="22"/>
        </w:rPr>
        <w:t xml:space="preserve">         </w:t>
      </w:r>
      <w:r w:rsidRPr="002379D4">
        <w:rPr>
          <w:rFonts w:ascii="Times New Roman" w:hAnsi="Times New Roman" w:cs="Times New Roman"/>
          <w:szCs w:val="22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 (подпись)                         </w:t>
      </w:r>
      <w:r w:rsidRPr="00F24F6C">
        <w:rPr>
          <w:rFonts w:ascii="Times New Roman" w:hAnsi="Times New Roman" w:cs="Times New Roman"/>
          <w:sz w:val="20"/>
        </w:rPr>
        <w:tab/>
      </w:r>
    </w:p>
    <w:p w:rsidR="00BA7443" w:rsidRPr="002379D4" w:rsidRDefault="00BA7443" w:rsidP="00BA7443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2.  </w:t>
      </w:r>
      <w:proofErr w:type="gramStart"/>
      <w:r w:rsidRPr="002379D4">
        <w:rPr>
          <w:sz w:val="28"/>
          <w:szCs w:val="28"/>
        </w:rPr>
        <w:t>Результат  услуги прошу предоставить мне/представителю (при наличии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доверенности) в виде: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 электронного  документа, подписанного уполномоченным должностным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79D4">
        <w:rPr>
          <w:rFonts w:ascii="Courier New" w:hAnsi="Courier New" w:cs="Courier New"/>
          <w:sz w:val="20"/>
          <w:szCs w:val="20"/>
        </w:rPr>
        <w:t>лицом  с  использованием квалифицированной электронной подписи (посредством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направления в личный кабинет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интернет-портала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www.gosuslugi.ru);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lastRenderedPageBreak/>
        <w:t xml:space="preserve">    │   │ документа на бумажном носителе в МФЦ.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3.  </w:t>
      </w:r>
      <w:r w:rsidRPr="002379D4">
        <w:rPr>
          <w:sz w:val="28"/>
          <w:szCs w:val="28"/>
        </w:rPr>
        <w:t>В  целях  регистрации  и  (или)  дальнейшего  информирования о ходе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исполнения услуги (получения результата услуги) прошу: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произвести регистрацию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 (в ЕСИА);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восстановить доступ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 (в ЕСИА);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подтвердить    регистрацию    учетной   записи   на 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www.gosuslugi.ru (в ЕСИА)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││   ││   ││   ││   ││   ││   ││   ││   ││   ││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e-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 РФ: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серия, номер - │   ││   ││   ││   ││   ││   ││   ││   ││   ││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- _______________________________________________________________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код подразделения - │   ││   ││   ││   ││   ││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┌───┐┌───┐ ┌───┐┌───┐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рождения - │   ││   │ │   ││   │ │   ││   ││   ││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 если  документ,  удостоверяющий  личность, - паспорт гражданина</w:t>
      </w:r>
    </w:p>
    <w:p w:rsidR="00BA7443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┌───┐┌───┐ ┌───┐┌───┐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окончания срока действия - │   ││   │ │   ││   │ │   ││   ││   ││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4.  </w:t>
      </w:r>
      <w:proofErr w:type="gramStart"/>
      <w:r w:rsidRPr="002379D4">
        <w:rPr>
          <w:sz w:val="28"/>
          <w:szCs w:val="28"/>
        </w:rPr>
        <w:t>Прошу  информировать  меня  о  ходе  исполнения  услуги  (получения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результата   услуги)   через   единый   личный   кабинет   </w:t>
      </w:r>
      <w:proofErr w:type="gramStart"/>
      <w:r w:rsidRPr="002379D4">
        <w:rPr>
          <w:sz w:val="28"/>
          <w:szCs w:val="28"/>
        </w:rPr>
        <w:t>интернет-портала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www.gosuslugi.ru     (для     заявителей,    зарегистрированных   в   ЕСИА)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lastRenderedPageBreak/>
        <w:t xml:space="preserve">    (отметьте только один вариант)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ДА             │   │ НЕТ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A7443" w:rsidRPr="002379D4" w:rsidRDefault="00BA7443" w:rsidP="00BA7443">
      <w:pPr>
        <w:ind w:firstLine="708"/>
        <w:jc w:val="both"/>
        <w:rPr>
          <w:sz w:val="28"/>
          <w:szCs w:val="28"/>
        </w:rPr>
      </w:pPr>
    </w:p>
    <w:p w:rsidR="00BA7443" w:rsidRPr="002379D4" w:rsidRDefault="00BA7443" w:rsidP="00BA7443">
      <w:pPr>
        <w:ind w:firstLine="708"/>
        <w:jc w:val="both"/>
        <w:rPr>
          <w:sz w:val="28"/>
          <w:szCs w:val="28"/>
        </w:rPr>
      </w:pPr>
    </w:p>
    <w:p w:rsidR="00BA7443" w:rsidRPr="002379D4" w:rsidRDefault="00BA7443" w:rsidP="00BA7443">
      <w:pPr>
        <w:ind w:firstLine="708"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411"/>
        <w:gridCol w:w="2448"/>
        <w:gridCol w:w="543"/>
        <w:gridCol w:w="3086"/>
      </w:tblGrid>
      <w:tr w:rsidR="00BA7443" w:rsidRPr="002379D4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2379D4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A7443" w:rsidRPr="002379D4" w:rsidRDefault="00BA7443" w:rsidP="00BA7443">
      <w:pPr>
        <w:jc w:val="both"/>
        <w:rPr>
          <w:sz w:val="28"/>
          <w:szCs w:val="28"/>
        </w:rPr>
      </w:pPr>
    </w:p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A7443" w:rsidRDefault="00BA7443" w:rsidP="00BA7443">
      <w:pPr>
        <w:jc w:val="both"/>
        <w:rPr>
          <w:sz w:val="28"/>
          <w:szCs w:val="28"/>
        </w:rPr>
      </w:pPr>
      <w:r w:rsidRPr="002379D4">
        <w:t>(для юридического лица)</w:t>
      </w:r>
      <w:r w:rsidRPr="002379D4"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>«____» ___________ 20___ г.</w:t>
      </w:r>
      <w:r w:rsidRPr="002379D4">
        <w:rPr>
          <w:sz w:val="28"/>
          <w:szCs w:val="28"/>
        </w:rPr>
        <w:t xml:space="preserve">       </w:t>
      </w:r>
    </w:p>
    <w:p w:rsidR="00BA7443" w:rsidRDefault="00BA7443" w:rsidP="00BA7443">
      <w:pPr>
        <w:jc w:val="both"/>
        <w:rPr>
          <w:sz w:val="28"/>
          <w:szCs w:val="28"/>
        </w:rPr>
      </w:pPr>
    </w:p>
    <w:p w:rsidR="00BA7443" w:rsidRPr="002379D4" w:rsidRDefault="00BA7443" w:rsidP="00BA7443">
      <w:pPr>
        <w:jc w:val="both"/>
        <w:rPr>
          <w:sz w:val="28"/>
          <w:szCs w:val="28"/>
        </w:rPr>
      </w:pPr>
    </w:p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>Должностное лицо,</w:t>
      </w:r>
    </w:p>
    <w:p w:rsidR="00BA7443" w:rsidRPr="002379D4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379D4">
        <w:rPr>
          <w:rFonts w:ascii="Times New Roman" w:hAnsi="Times New Roman" w:cs="Times New Roman"/>
          <w:sz w:val="28"/>
          <w:szCs w:val="28"/>
        </w:rPr>
        <w:t>принявшее</w:t>
      </w:r>
      <w:proofErr w:type="gramEnd"/>
      <w:r w:rsidRPr="002379D4">
        <w:rPr>
          <w:rFonts w:ascii="Times New Roman" w:hAnsi="Times New Roman" w:cs="Times New Roman"/>
          <w:sz w:val="28"/>
          <w:szCs w:val="28"/>
        </w:rPr>
        <w:t xml:space="preserve"> документы                        </w:t>
      </w:r>
    </w:p>
    <w:p w:rsidR="00BA7443" w:rsidRPr="002379D4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Pr="00A27C23" w:rsidRDefault="00BA7443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27C2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</w:t>
      </w:r>
      <w:r w:rsidRPr="00A27C23">
        <w:rPr>
          <w:sz w:val="20"/>
          <w:szCs w:val="20"/>
        </w:rPr>
        <w:t xml:space="preserve">   (фамилия и инициалы)                                                                                        (подпись)    </w:t>
      </w:r>
    </w:p>
    <w:p w:rsidR="00BA7443" w:rsidRPr="006C018E" w:rsidRDefault="00BA7443" w:rsidP="00BA7443">
      <w:pPr>
        <w:jc w:val="both"/>
      </w:pPr>
    </w:p>
    <w:p w:rsidR="00091FCA" w:rsidRPr="006C018E" w:rsidRDefault="00091FCA" w:rsidP="00091FCA">
      <w:pPr>
        <w:ind w:firstLine="708"/>
      </w:pPr>
    </w:p>
    <w:p w:rsidR="00091FCA" w:rsidRPr="006C018E" w:rsidRDefault="00091FCA" w:rsidP="00091FCA">
      <w:pPr>
        <w:ind w:firstLine="708"/>
      </w:pPr>
    </w:p>
    <w:p w:rsidR="00091FCA" w:rsidRPr="006C018E" w:rsidRDefault="00091FCA" w:rsidP="00091FCA">
      <w:pPr>
        <w:ind w:firstLine="708"/>
      </w:pPr>
    </w:p>
    <w:p w:rsidR="00091FCA" w:rsidRPr="006C018E" w:rsidRDefault="00091FCA" w:rsidP="00091FCA">
      <w:pPr>
        <w:ind w:firstLine="708"/>
      </w:pPr>
    </w:p>
    <w:p w:rsidR="00091FCA" w:rsidRPr="006C018E" w:rsidRDefault="00091FCA" w:rsidP="0009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091FCA" w:rsidRPr="006C018E" w:rsidRDefault="00091FCA" w:rsidP="00091FCA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091FCA" w:rsidRPr="006C018E" w:rsidRDefault="00091FCA" w:rsidP="00091FCA">
      <w:pPr>
        <w:ind w:left="7371"/>
        <w:rPr>
          <w:sz w:val="28"/>
          <w:szCs w:val="28"/>
        </w:rPr>
      </w:pPr>
    </w:p>
    <w:p w:rsidR="00091FCA" w:rsidRPr="006C018E" w:rsidRDefault="00091FCA" w:rsidP="00091FCA">
      <w:pPr>
        <w:ind w:left="7371"/>
        <w:rPr>
          <w:sz w:val="28"/>
          <w:szCs w:val="28"/>
        </w:rPr>
      </w:pPr>
    </w:p>
    <w:p w:rsidR="00091FCA" w:rsidRPr="006C018E" w:rsidRDefault="00091FCA" w:rsidP="00091FCA">
      <w:pPr>
        <w:ind w:left="7371"/>
        <w:rPr>
          <w:sz w:val="28"/>
          <w:szCs w:val="28"/>
        </w:rPr>
      </w:pPr>
    </w:p>
    <w:p w:rsidR="00091FCA" w:rsidRPr="006C018E" w:rsidRDefault="00091FCA" w:rsidP="00091FCA">
      <w:pPr>
        <w:ind w:left="7371"/>
        <w:rPr>
          <w:sz w:val="28"/>
          <w:szCs w:val="28"/>
        </w:rPr>
      </w:pPr>
    </w:p>
    <w:p w:rsidR="00091FCA" w:rsidRPr="006C018E" w:rsidRDefault="00091FCA" w:rsidP="00091FCA">
      <w:pPr>
        <w:ind w:left="7371"/>
        <w:rPr>
          <w:sz w:val="28"/>
          <w:szCs w:val="28"/>
        </w:rPr>
      </w:pPr>
    </w:p>
    <w:p w:rsidR="00091FCA" w:rsidRPr="006C018E" w:rsidRDefault="00091FCA" w:rsidP="00091FCA">
      <w:pPr>
        <w:ind w:left="7371"/>
        <w:rPr>
          <w:sz w:val="28"/>
          <w:szCs w:val="28"/>
        </w:rPr>
      </w:pPr>
    </w:p>
    <w:p w:rsidR="00491EFB" w:rsidRDefault="00491EFB"/>
    <w:sectPr w:rsidR="00491EFB" w:rsidSect="00DC0782">
      <w:pgSz w:w="12240" w:h="15840" w:code="1"/>
      <w:pgMar w:top="667" w:right="567" w:bottom="1134" w:left="1134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CA"/>
    <w:rsid w:val="00091FCA"/>
    <w:rsid w:val="000B4B2D"/>
    <w:rsid w:val="000F4770"/>
    <w:rsid w:val="001A3CDE"/>
    <w:rsid w:val="001D4AFB"/>
    <w:rsid w:val="002C17C2"/>
    <w:rsid w:val="00337834"/>
    <w:rsid w:val="003F5C58"/>
    <w:rsid w:val="0048793D"/>
    <w:rsid w:val="00491EFB"/>
    <w:rsid w:val="00614D1B"/>
    <w:rsid w:val="006B67C0"/>
    <w:rsid w:val="00714D0D"/>
    <w:rsid w:val="007259FD"/>
    <w:rsid w:val="007E3A22"/>
    <w:rsid w:val="0083111A"/>
    <w:rsid w:val="00866BF4"/>
    <w:rsid w:val="00920D20"/>
    <w:rsid w:val="009767A3"/>
    <w:rsid w:val="00993E49"/>
    <w:rsid w:val="00A067D4"/>
    <w:rsid w:val="00A40F22"/>
    <w:rsid w:val="00A63D40"/>
    <w:rsid w:val="00AC01F6"/>
    <w:rsid w:val="00B71369"/>
    <w:rsid w:val="00BA7443"/>
    <w:rsid w:val="00C0267D"/>
    <w:rsid w:val="00DC0782"/>
    <w:rsid w:val="00E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70AB3CD4FA85142E09AE6B5CDA928650F49C18780706BBD9F63D0F9092E3a0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043C5515ACD714A09100ADF3F930682B96D2B4A7A9FF42C18C9665B7697A72B7B154D96FF04FA00DDAA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4F1B719FF4D3188EEA526315A7C1DBA1C50AD9B274E7F0BF5B27322628B79CC9284A0F5187C5676054B5502338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6664-1FCF-45B5-9A6E-538D34AA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27</Pages>
  <Words>9544</Words>
  <Characters>54401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Анна Викторовна</dc:creator>
  <cp:lastModifiedBy>user</cp:lastModifiedBy>
  <cp:revision>18</cp:revision>
  <dcterms:created xsi:type="dcterms:W3CDTF">2020-12-16T10:38:00Z</dcterms:created>
  <dcterms:modified xsi:type="dcterms:W3CDTF">2021-06-29T10:24:00Z</dcterms:modified>
</cp:coreProperties>
</file>