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9F" w:rsidRPr="00801ED2" w:rsidRDefault="00DC6B9F" w:rsidP="00DC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688975"/>
            <wp:effectExtent l="19050" t="0" r="1270" b="0"/>
            <wp:docPr id="2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9F" w:rsidRPr="00E96E11" w:rsidRDefault="00DC6B9F" w:rsidP="00DC6B9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E1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C6B9F" w:rsidRDefault="00DC6B9F" w:rsidP="00DC6B9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E11">
        <w:rPr>
          <w:rFonts w:ascii="Times New Roman" w:hAnsi="Times New Roman" w:cs="Times New Roman"/>
          <w:b/>
          <w:bCs/>
          <w:sz w:val="28"/>
          <w:szCs w:val="28"/>
        </w:rPr>
        <w:t>БЕЛЯЕВСКОГО РАЙОНА  ОРЕНБУРГСКОЙ ОБЛАСТИ</w:t>
      </w:r>
    </w:p>
    <w:p w:rsidR="00DC6B9F" w:rsidRPr="00E96E11" w:rsidRDefault="00DC6B9F" w:rsidP="00DC6B9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B9F" w:rsidRPr="00801ED2" w:rsidRDefault="00DC6B9F" w:rsidP="00DC6B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1E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01E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C6B9F" w:rsidRPr="006906D5" w:rsidRDefault="00DC6B9F" w:rsidP="00DC6B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06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06D5">
        <w:rPr>
          <w:rFonts w:ascii="Times New Roman" w:hAnsi="Times New Roman" w:cs="Times New Roman"/>
          <w:sz w:val="24"/>
          <w:szCs w:val="24"/>
        </w:rPr>
        <w:t>. Беляевка</w:t>
      </w:r>
    </w:p>
    <w:p w:rsidR="00DC6B9F" w:rsidRDefault="00A47A68" w:rsidP="00A47A68">
      <w:pPr>
        <w:pStyle w:val="a4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23.12.2021                                                                            № 755-п</w:t>
      </w:r>
    </w:p>
    <w:p w:rsidR="00664EAD" w:rsidRDefault="00664EAD" w:rsidP="00DC6B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6B9F" w:rsidRPr="006906D5" w:rsidRDefault="00DC6B9F" w:rsidP="00DC6B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906D5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района</w:t>
      </w:r>
    </w:p>
    <w:p w:rsidR="00DC6B9F" w:rsidRPr="006906D5" w:rsidRDefault="00DC6B9F" w:rsidP="00DC6B9F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6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906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06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06D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1024</w:t>
      </w:r>
      <w:r w:rsidRPr="006906D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3DA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</w:t>
      </w:r>
      <w:r w:rsidRPr="00E96E11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11">
        <w:rPr>
          <w:rFonts w:ascii="Times New Roman" w:hAnsi="Times New Roman" w:cs="Times New Roman"/>
          <w:sz w:val="28"/>
          <w:szCs w:val="28"/>
        </w:rPr>
        <w:t>развития жилищного строительства в Беляевском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853DA">
        <w:rPr>
          <w:rFonts w:ascii="Times New Roman" w:hAnsi="Times New Roman" w:cs="Times New Roman"/>
          <w:sz w:val="28"/>
          <w:szCs w:val="28"/>
        </w:rPr>
        <w:t>»</w:t>
      </w:r>
    </w:p>
    <w:p w:rsidR="00DC6B9F" w:rsidRPr="006906D5" w:rsidRDefault="00DC6B9F" w:rsidP="00DC6B9F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B9F" w:rsidRPr="00472F00" w:rsidRDefault="00DC6B9F" w:rsidP="00DC6B9F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3DA">
        <w:rPr>
          <w:rFonts w:ascii="Times New Roman" w:hAnsi="Times New Roman" w:cs="Times New Roman"/>
          <w:sz w:val="28"/>
          <w:szCs w:val="28"/>
        </w:rPr>
        <w:t xml:space="preserve"> </w:t>
      </w:r>
      <w:r w:rsidRPr="00472F0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472F00">
        <w:t xml:space="preserve"> </w:t>
      </w:r>
      <w:r w:rsidR="00247862">
        <w:rPr>
          <w:rFonts w:ascii="Times New Roman" w:hAnsi="Times New Roman" w:cs="Times New Roman"/>
          <w:sz w:val="28"/>
          <w:szCs w:val="28"/>
        </w:rPr>
        <w:t>администрации  района от 26.08.2021 № 516</w:t>
      </w:r>
      <w:r w:rsidRPr="00472F00">
        <w:rPr>
          <w:rFonts w:ascii="Times New Roman" w:hAnsi="Times New Roman" w:cs="Times New Roman"/>
          <w:sz w:val="28"/>
          <w:szCs w:val="28"/>
        </w:rPr>
        <w:t>-п  «Об утверждении порядка разработки, реализации и оценки эффективности муниципальных программ Беляевского района</w:t>
      </w:r>
      <w:r w:rsidR="0024786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472F00">
        <w:rPr>
          <w:rFonts w:ascii="Times New Roman" w:hAnsi="Times New Roman" w:cs="Times New Roman"/>
          <w:sz w:val="28"/>
          <w:szCs w:val="28"/>
        </w:rPr>
        <w:t>»:</w:t>
      </w:r>
    </w:p>
    <w:p w:rsidR="00DC6B9F" w:rsidRPr="00472F00" w:rsidRDefault="00076DAA" w:rsidP="00DC6B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="00DC6B9F" w:rsidRPr="00472F00">
        <w:rPr>
          <w:rFonts w:ascii="Times New Roman" w:hAnsi="Times New Roman" w:cs="Times New Roman"/>
          <w:sz w:val="28"/>
          <w:szCs w:val="28"/>
        </w:rPr>
        <w:t xml:space="preserve"> администрации района от 12.11.2020 № 1024-п  «Об утверждении муниципальной  программы «Стимулирование развития жилищного строительства в Беляевском районе Оренбургской области» следующие изменения и дополнения:</w:t>
      </w:r>
    </w:p>
    <w:p w:rsidR="00076DAA" w:rsidRPr="00472F00" w:rsidRDefault="00DC6B9F" w:rsidP="00076DAA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72F00">
        <w:rPr>
          <w:rFonts w:ascii="Times New Roman" w:hAnsi="Times New Roman" w:cs="Times New Roman"/>
          <w:sz w:val="28"/>
          <w:szCs w:val="28"/>
        </w:rPr>
        <w:t>а)</w:t>
      </w:r>
      <w:r w:rsidR="00076DAA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 согласно приложению. </w:t>
      </w:r>
    </w:p>
    <w:p w:rsidR="00DC6B9F" w:rsidRPr="00472F00" w:rsidRDefault="00DC6B9F" w:rsidP="00DC6B9F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2F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F00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заместителя главы администрации по строительству,</w:t>
      </w:r>
      <w:r w:rsidR="00C3234F">
        <w:rPr>
          <w:rFonts w:ascii="Times New Roman" w:hAnsi="Times New Roman" w:cs="Times New Roman"/>
          <w:sz w:val="28"/>
          <w:szCs w:val="28"/>
        </w:rPr>
        <w:t xml:space="preserve"> транспорту,</w:t>
      </w:r>
      <w:r w:rsidRPr="00472F00">
        <w:rPr>
          <w:rFonts w:ascii="Times New Roman" w:hAnsi="Times New Roman" w:cs="Times New Roman"/>
          <w:sz w:val="28"/>
          <w:szCs w:val="28"/>
        </w:rPr>
        <w:t xml:space="preserve"> жилищно-коммунальному и дорожному хозяйству </w:t>
      </w:r>
      <w:proofErr w:type="spellStart"/>
      <w:r w:rsidRPr="00472F00">
        <w:rPr>
          <w:rFonts w:ascii="Times New Roman" w:hAnsi="Times New Roman" w:cs="Times New Roman"/>
          <w:sz w:val="28"/>
          <w:szCs w:val="28"/>
        </w:rPr>
        <w:t>Куджанова</w:t>
      </w:r>
      <w:proofErr w:type="spellEnd"/>
      <w:r w:rsidRPr="00472F00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DC6B9F" w:rsidRDefault="00DC6B9F" w:rsidP="00DC6B9F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2F0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</w:t>
      </w:r>
      <w:r w:rsidR="00076DAA">
        <w:rPr>
          <w:rFonts w:ascii="Times New Roman" w:hAnsi="Times New Roman" w:cs="Times New Roman"/>
          <w:sz w:val="28"/>
          <w:szCs w:val="28"/>
        </w:rPr>
        <w:t>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DC6B9F" w:rsidRDefault="00DC6B9F" w:rsidP="00DC6B9F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6B9F" w:rsidRDefault="00DC6B9F" w:rsidP="00DC6B9F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C6B9F" w:rsidRDefault="00DC6B9F" w:rsidP="00DC6B9F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C6B9F" w:rsidRDefault="00DC6B9F" w:rsidP="00DC6B9F">
      <w:pPr>
        <w:spacing w:before="0" w:line="240" w:lineRule="auto"/>
        <w:ind w:firstLine="0"/>
        <w:rPr>
          <w:sz w:val="28"/>
          <w:szCs w:val="28"/>
        </w:rPr>
      </w:pPr>
      <w:r w:rsidRPr="00992F6A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</w:t>
      </w:r>
      <w:r>
        <w:rPr>
          <w:rFonts w:asciiTheme="minorHAnsi" w:hAnsiTheme="minorHAnsi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>
        <w:rPr>
          <w:rFonts w:asciiTheme="minorHAnsi" w:hAnsiTheme="minorHAnsi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А.А. Федотов</w:t>
      </w:r>
    </w:p>
    <w:p w:rsidR="00DC6B9F" w:rsidRDefault="00DC6B9F" w:rsidP="00DC6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B9F" w:rsidRPr="00595483" w:rsidRDefault="00DC6B9F" w:rsidP="00DC6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92" w:type="dxa"/>
        <w:tblInd w:w="-106" w:type="dxa"/>
        <w:tblLook w:val="00A0"/>
      </w:tblPr>
      <w:tblGrid>
        <w:gridCol w:w="2200"/>
        <w:gridCol w:w="7546"/>
        <w:gridCol w:w="7546"/>
      </w:tblGrid>
      <w:tr w:rsidR="00DC6B9F" w:rsidRPr="00595483" w:rsidTr="00A934D1">
        <w:trPr>
          <w:trHeight w:val="80"/>
        </w:trPr>
        <w:tc>
          <w:tcPr>
            <w:tcW w:w="2200" w:type="dxa"/>
          </w:tcPr>
          <w:p w:rsidR="00DC6B9F" w:rsidRPr="00595483" w:rsidRDefault="00DC6B9F" w:rsidP="00A934D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483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46" w:type="dxa"/>
            <w:vAlign w:val="bottom"/>
          </w:tcPr>
          <w:p w:rsidR="00DC6B9F" w:rsidRPr="00595483" w:rsidRDefault="00DC6B9F" w:rsidP="00A934D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83">
              <w:rPr>
                <w:rFonts w:ascii="Times New Roman" w:hAnsi="Times New Roman" w:cs="Times New Roman"/>
                <w:sz w:val="28"/>
                <w:szCs w:val="28"/>
              </w:rPr>
              <w:t>Куджанову</w:t>
            </w:r>
            <w:proofErr w:type="spellEnd"/>
            <w:r w:rsidRPr="00595483">
              <w:rPr>
                <w:rFonts w:ascii="Times New Roman" w:hAnsi="Times New Roman" w:cs="Times New Roman"/>
                <w:sz w:val="28"/>
                <w:szCs w:val="28"/>
              </w:rPr>
              <w:t xml:space="preserve"> Г.К., финансовому отделу, отделу экономического развития, отделу образования, опеки и  попечительства,   прокурору, в   дело.</w:t>
            </w:r>
          </w:p>
          <w:p w:rsidR="00DC6B9F" w:rsidRPr="00595483" w:rsidRDefault="00DC6B9F" w:rsidP="00A934D1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  <w:tcBorders>
              <w:left w:val="nil"/>
            </w:tcBorders>
          </w:tcPr>
          <w:p w:rsidR="00DC6B9F" w:rsidRPr="00595483" w:rsidRDefault="00DC6B9F" w:rsidP="00A934D1">
            <w:pPr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B9F" w:rsidRDefault="00DC6B9F" w:rsidP="00DC6B9F">
      <w:pPr>
        <w:spacing w:before="0" w:line="240" w:lineRule="auto"/>
        <w:ind w:firstLine="0"/>
        <w:jc w:val="left"/>
        <w:rPr>
          <w:rFonts w:asciiTheme="minorHAnsi" w:hAnsiTheme="minorHAnsi" w:cs="Times New Roman"/>
          <w:sz w:val="28"/>
          <w:szCs w:val="28"/>
        </w:rPr>
      </w:pPr>
    </w:p>
    <w:p w:rsidR="00621435" w:rsidRDefault="00621435" w:rsidP="00EC377C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2220" w:rsidRPr="009853DA" w:rsidRDefault="003A2220" w:rsidP="009C4CF0">
      <w:pPr>
        <w:ind w:firstLine="0"/>
        <w:rPr>
          <w:rFonts w:ascii="Calibri" w:hAnsi="Calibri" w:cs="Calibri"/>
          <w:sz w:val="28"/>
          <w:szCs w:val="28"/>
        </w:rPr>
      </w:pPr>
    </w:p>
    <w:p w:rsidR="003A2220" w:rsidRDefault="003A2220" w:rsidP="00002DAB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002DAB" w:rsidRPr="00583BA0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76DAA" w:rsidRPr="00583BA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A2220" w:rsidRPr="00583BA0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3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</w:t>
      </w:r>
    </w:p>
    <w:p w:rsidR="003A2220" w:rsidRPr="00583BA0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B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администрации района</w:t>
      </w:r>
    </w:p>
    <w:p w:rsidR="00002DAB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B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583BA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A47A6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83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BA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47A68">
        <w:rPr>
          <w:rFonts w:ascii="Times New Roman" w:hAnsi="Times New Roman" w:cs="Times New Roman"/>
          <w:bCs/>
          <w:sz w:val="28"/>
          <w:szCs w:val="28"/>
        </w:rPr>
        <w:t>23.12.2021</w:t>
      </w:r>
      <w:r w:rsidR="00583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BA0">
        <w:rPr>
          <w:rFonts w:ascii="Times New Roman" w:hAnsi="Times New Roman" w:cs="Times New Roman"/>
          <w:bCs/>
          <w:sz w:val="28"/>
          <w:szCs w:val="28"/>
        </w:rPr>
        <w:t>№</w:t>
      </w:r>
      <w:r w:rsidR="00A47A68">
        <w:rPr>
          <w:rFonts w:ascii="Times New Roman" w:hAnsi="Times New Roman" w:cs="Times New Roman"/>
          <w:bCs/>
          <w:sz w:val="28"/>
          <w:szCs w:val="28"/>
        </w:rPr>
        <w:t xml:space="preserve"> 755-п</w:t>
      </w:r>
    </w:p>
    <w:p w:rsidR="00A47A68" w:rsidRPr="00583BA0" w:rsidRDefault="00A47A68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3717" w:rsidRPr="00583BA0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B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583BA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83BA0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</w:p>
    <w:p w:rsidR="00002DAB" w:rsidRPr="00583BA0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B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583BA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83BA0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002DAB" w:rsidRPr="00583BA0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B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583BA0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583BA0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002DAB" w:rsidRPr="00583BA0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B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583BA0" w:rsidRPr="00583BA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583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BA0" w:rsidRPr="00583BA0">
        <w:rPr>
          <w:rFonts w:ascii="Times New Roman" w:hAnsi="Times New Roman" w:cs="Times New Roman"/>
          <w:bCs/>
          <w:sz w:val="28"/>
          <w:szCs w:val="28"/>
        </w:rPr>
        <w:t>от 12.11.2020</w:t>
      </w:r>
      <w:r w:rsidRPr="00583BA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83BA0" w:rsidRPr="00583BA0">
        <w:rPr>
          <w:rFonts w:ascii="Times New Roman" w:hAnsi="Times New Roman" w:cs="Times New Roman"/>
          <w:bCs/>
          <w:sz w:val="28"/>
          <w:szCs w:val="28"/>
        </w:rPr>
        <w:t xml:space="preserve"> 1024-п</w:t>
      </w:r>
    </w:p>
    <w:p w:rsidR="00002DAB" w:rsidRDefault="00002DAB" w:rsidP="00002DAB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17" w:rsidRPr="004A758C" w:rsidRDefault="00933717" w:rsidP="009C4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20" w:rsidRPr="009853DA" w:rsidRDefault="004A758C" w:rsidP="009C4CF0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3A2220" w:rsidRPr="009853DA">
        <w:rPr>
          <w:b/>
          <w:bCs/>
          <w:sz w:val="28"/>
          <w:szCs w:val="28"/>
        </w:rPr>
        <w:t>МУНИЦИПАЛЬНАЯ  ПРОГРАММА</w:t>
      </w:r>
    </w:p>
    <w:p w:rsidR="003A2220" w:rsidRPr="009853DA" w:rsidRDefault="003A2220" w:rsidP="009C4CF0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</w:p>
    <w:p w:rsidR="003A2220" w:rsidRPr="009853DA" w:rsidRDefault="003A2220" w:rsidP="009C4C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3DA">
        <w:rPr>
          <w:b/>
          <w:bCs/>
          <w:sz w:val="28"/>
          <w:szCs w:val="28"/>
        </w:rPr>
        <w:t>«</w:t>
      </w:r>
      <w:r w:rsidRPr="009853DA">
        <w:rPr>
          <w:rFonts w:ascii="Times New Roman" w:hAnsi="Times New Roman" w:cs="Times New Roman"/>
          <w:b/>
          <w:bCs/>
          <w:sz w:val="28"/>
          <w:szCs w:val="28"/>
        </w:rPr>
        <w:t>Стимулирование развития жилищного строительства в Беляевском ра</w:t>
      </w:r>
      <w:r w:rsidR="00AA1936">
        <w:rPr>
          <w:rFonts w:ascii="Times New Roman" w:hAnsi="Times New Roman" w:cs="Times New Roman"/>
          <w:b/>
          <w:bCs/>
          <w:sz w:val="28"/>
          <w:szCs w:val="28"/>
        </w:rPr>
        <w:t>йоне Оренбургской области</w:t>
      </w:r>
      <w:r w:rsidRPr="009853DA">
        <w:rPr>
          <w:b/>
          <w:bCs/>
          <w:sz w:val="28"/>
          <w:szCs w:val="28"/>
        </w:rPr>
        <w:t>»</w:t>
      </w:r>
    </w:p>
    <w:p w:rsidR="003A2220" w:rsidRPr="002C005B" w:rsidRDefault="003A2220" w:rsidP="009C4CF0">
      <w:pPr>
        <w:jc w:val="center"/>
        <w:rPr>
          <w:b/>
          <w:bCs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firstLine="0"/>
        <w:rPr>
          <w:rFonts w:ascii="Times New Roman" w:hAnsi="Times New Roman" w:cs="Times New Roman"/>
          <w:color w:val="000000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Default="003A2220" w:rsidP="009C4CF0">
      <w:pPr>
        <w:spacing w:before="0" w:line="240" w:lineRule="auto"/>
        <w:ind w:left="6120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  <w:sectPr w:rsidR="003A2220" w:rsidSect="005D2F98">
          <w:pgSz w:w="11906" w:h="16838"/>
          <w:pgMar w:top="284" w:right="707" w:bottom="426" w:left="1701" w:header="397" w:footer="397" w:gutter="0"/>
          <w:cols w:space="708"/>
          <w:titlePg/>
          <w:docGrid w:linePitch="360"/>
        </w:sectPr>
      </w:pPr>
    </w:p>
    <w:p w:rsidR="003A2220" w:rsidRPr="00863EEC" w:rsidRDefault="003A2220" w:rsidP="009C4CF0">
      <w:pPr>
        <w:spacing w:before="0" w:line="240" w:lineRule="auto"/>
        <w:ind w:left="6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933717" w:rsidRDefault="003A2220" w:rsidP="008656AB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</w:t>
      </w:r>
    </w:p>
    <w:p w:rsidR="003A2220" w:rsidRPr="00933717" w:rsidRDefault="003A2220" w:rsidP="00917D76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«Стимулирование развития жилищного строительства в Беляевском районе Оренбургской области » (далее </w:t>
      </w:r>
      <w:r w:rsidR="006E596B" w:rsidRPr="0093371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>рограмма)</w:t>
      </w:r>
    </w:p>
    <w:p w:rsidR="003A2220" w:rsidRDefault="003A2220">
      <w:pPr>
        <w:rPr>
          <w:rFonts w:ascii="Calibri" w:hAnsi="Calibri" w:cs="Calibri"/>
        </w:rPr>
      </w:pPr>
    </w:p>
    <w:tbl>
      <w:tblPr>
        <w:tblW w:w="9570" w:type="dxa"/>
        <w:tblInd w:w="-106" w:type="dxa"/>
        <w:tblLayout w:type="fixed"/>
        <w:tblLook w:val="00A0"/>
      </w:tblPr>
      <w:tblGrid>
        <w:gridCol w:w="2841"/>
        <w:gridCol w:w="6729"/>
      </w:tblGrid>
      <w:tr w:rsidR="00B70051" w:rsidRPr="00863EEC" w:rsidTr="00250AF0">
        <w:tc>
          <w:tcPr>
            <w:tcW w:w="2841" w:type="dxa"/>
          </w:tcPr>
          <w:p w:rsidR="00B70051" w:rsidRPr="00863EEC" w:rsidRDefault="00B70051" w:rsidP="00EC377C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     исполнитель         </w:t>
            </w:r>
            <w:r w:rsidR="00EC3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729" w:type="dxa"/>
          </w:tcPr>
          <w:p w:rsidR="00B70051" w:rsidRPr="00863EEC" w:rsidRDefault="00B70051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160F9A">
              <w:rPr>
                <w:sz w:val="28"/>
                <w:szCs w:val="28"/>
              </w:rPr>
              <w:t>Администрация муниципального образования Беляевский район, Оренбургской области (далее – Администрация)</w:t>
            </w:r>
          </w:p>
        </w:tc>
      </w:tr>
      <w:tr w:rsidR="00B70051" w:rsidRPr="00863EEC" w:rsidTr="00250AF0">
        <w:tc>
          <w:tcPr>
            <w:tcW w:w="2841" w:type="dxa"/>
          </w:tcPr>
          <w:p w:rsidR="00B70051" w:rsidRDefault="00B70051" w:rsidP="00B70051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</w:t>
            </w:r>
            <w:r w:rsidR="00EC3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  <w:p w:rsidR="00B70051" w:rsidRPr="00863EEC" w:rsidRDefault="00B70051" w:rsidP="008656AB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</w:tcPr>
          <w:p w:rsidR="00B70051" w:rsidRDefault="00B70051" w:rsidP="00B70051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160F9A">
              <w:rPr>
                <w:sz w:val="28"/>
                <w:szCs w:val="28"/>
              </w:rPr>
              <w:t>Отсутствуют</w:t>
            </w:r>
          </w:p>
          <w:p w:rsidR="00B70051" w:rsidRPr="00863EEC" w:rsidRDefault="00B70051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0051" w:rsidRPr="00863EEC" w:rsidTr="00250AF0">
        <w:tc>
          <w:tcPr>
            <w:tcW w:w="2841" w:type="dxa"/>
          </w:tcPr>
          <w:p w:rsidR="00B70051" w:rsidRPr="00E0495D" w:rsidRDefault="00EC377C" w:rsidP="008656AB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B70051" w:rsidRPr="00E0495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29" w:type="dxa"/>
          </w:tcPr>
          <w:p w:rsidR="00B70051" w:rsidRDefault="00B70051" w:rsidP="00B70051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160F9A">
              <w:rPr>
                <w:sz w:val="28"/>
                <w:szCs w:val="28"/>
              </w:rPr>
              <w:t>Отсутствуют</w:t>
            </w:r>
          </w:p>
          <w:p w:rsidR="00B70051" w:rsidRPr="000F5241" w:rsidRDefault="00B70051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0051" w:rsidRPr="00863EEC" w:rsidTr="00250AF0">
        <w:tc>
          <w:tcPr>
            <w:tcW w:w="2841" w:type="dxa"/>
          </w:tcPr>
          <w:p w:rsidR="00B70051" w:rsidRPr="00863EEC" w:rsidRDefault="00B70051" w:rsidP="00EC377C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  <w:r w:rsidR="00EC3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729" w:type="dxa"/>
          </w:tcPr>
          <w:p w:rsidR="0041414A" w:rsidRDefault="008B7044" w:rsidP="0041414A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жильем молодых семей»</w:t>
            </w:r>
            <w:r w:rsidR="00414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414A" w:rsidRDefault="0041414A" w:rsidP="0041414A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системы градорегулирования в Беляевском районе Оренбургской области»</w:t>
            </w:r>
          </w:p>
          <w:p w:rsidR="008B7044" w:rsidRPr="00863EEC" w:rsidRDefault="008B7044" w:rsidP="008B7044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B70051" w:rsidRPr="00863EEC" w:rsidTr="00250AF0">
        <w:tc>
          <w:tcPr>
            <w:tcW w:w="2841" w:type="dxa"/>
          </w:tcPr>
          <w:p w:rsidR="00B70051" w:rsidRPr="00EC377C" w:rsidRDefault="00B70051" w:rsidP="00EC377C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77C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 (</w:t>
            </w:r>
            <w:r w:rsidR="00EC377C" w:rsidRPr="00EC37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377C">
              <w:rPr>
                <w:rFonts w:ascii="Times New Roman" w:hAnsi="Times New Roman" w:cs="Times New Roman"/>
                <w:sz w:val="28"/>
                <w:szCs w:val="28"/>
              </w:rPr>
              <w:t>рограммы), реализуемые</w:t>
            </w:r>
            <w:r w:rsidR="00CF1FFA" w:rsidRPr="00EC3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7C">
              <w:rPr>
                <w:rFonts w:ascii="Times New Roman" w:hAnsi="Times New Roman" w:cs="Times New Roman"/>
                <w:sz w:val="28"/>
                <w:szCs w:val="28"/>
              </w:rPr>
              <w:t>в рамках Программы</w:t>
            </w:r>
          </w:p>
        </w:tc>
        <w:tc>
          <w:tcPr>
            <w:tcW w:w="6729" w:type="dxa"/>
          </w:tcPr>
          <w:p w:rsidR="00B70051" w:rsidRDefault="00B70051" w:rsidP="00B70051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160F9A">
              <w:rPr>
                <w:sz w:val="28"/>
                <w:szCs w:val="28"/>
              </w:rPr>
              <w:t>Отсутствуют</w:t>
            </w:r>
          </w:p>
          <w:p w:rsidR="00B70051" w:rsidRPr="00863EEC" w:rsidRDefault="00B70051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0051" w:rsidRPr="00863EEC" w:rsidTr="00250AF0">
        <w:tc>
          <w:tcPr>
            <w:tcW w:w="2841" w:type="dxa"/>
          </w:tcPr>
          <w:p w:rsidR="00B70051" w:rsidRPr="00863EEC" w:rsidRDefault="00B70051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r w:rsidR="00CF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3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  <w:p w:rsidR="00B70051" w:rsidRPr="00863EEC" w:rsidRDefault="00B70051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</w:tcPr>
          <w:p w:rsidR="00B70051" w:rsidRPr="00863EEC" w:rsidRDefault="00B70051" w:rsidP="00B70051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 доступности и комфортности жилья, качества жилищного обеспечения населения </w:t>
            </w:r>
          </w:p>
        </w:tc>
      </w:tr>
      <w:tr w:rsidR="001351BB" w:rsidRPr="00863EEC" w:rsidTr="00250AF0">
        <w:tc>
          <w:tcPr>
            <w:tcW w:w="2841" w:type="dxa"/>
          </w:tcPr>
          <w:p w:rsidR="001351BB" w:rsidRPr="00D21D86" w:rsidRDefault="001351BB" w:rsidP="00EC377C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D8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C377C" w:rsidRPr="00D21D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1D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729" w:type="dxa"/>
          </w:tcPr>
          <w:p w:rsidR="00051BA2" w:rsidRPr="00051BA2" w:rsidRDefault="00185B41" w:rsidP="00051BA2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64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51BA2" w:rsidRPr="0005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редоставление государственной поддержки на приобретение (строительство) жилья молодым семьям</w:t>
            </w:r>
          </w:p>
          <w:p w:rsidR="001351BB" w:rsidRPr="00D21D86" w:rsidRDefault="00664EAD" w:rsidP="00051BA2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-Р</w:t>
            </w:r>
            <w:r w:rsidR="00051BA2" w:rsidRPr="0005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азработка и реализация документов территориального планирования, градостроительного зонирования, документов по планировке территории.</w:t>
            </w:r>
            <w:r w:rsidR="00051BA2" w:rsidRPr="00D21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051" w:rsidRPr="00863EEC" w:rsidTr="00250AF0">
        <w:tc>
          <w:tcPr>
            <w:tcW w:w="2841" w:type="dxa"/>
          </w:tcPr>
          <w:p w:rsidR="00B70051" w:rsidRPr="000052D3" w:rsidRDefault="00B70051" w:rsidP="008656AB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52D3">
              <w:rPr>
                <w:sz w:val="28"/>
                <w:szCs w:val="28"/>
              </w:rPr>
              <w:t>Показатели (индикаторы) Программы</w:t>
            </w:r>
          </w:p>
          <w:p w:rsidR="00B70051" w:rsidRPr="000052D3" w:rsidRDefault="00B70051" w:rsidP="008656AB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1" w:rsidRPr="000052D3" w:rsidRDefault="00B70051" w:rsidP="008656AB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1" w:rsidRPr="000052D3" w:rsidRDefault="00B70051" w:rsidP="008656AB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1" w:rsidRPr="000052D3" w:rsidRDefault="00B70051" w:rsidP="008656AB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1" w:rsidRPr="000052D3" w:rsidRDefault="00B70051" w:rsidP="008656AB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:rsidR="00B70051" w:rsidRPr="000052D3" w:rsidRDefault="00B70051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2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273" w:rsidRPr="000052D3">
              <w:rPr>
                <w:rFonts w:ascii="Times New Roman" w:hAnsi="Times New Roman" w:cs="Times New Roman"/>
                <w:sz w:val="28"/>
                <w:szCs w:val="28"/>
              </w:rPr>
              <w:t>годовой объе</w:t>
            </w:r>
            <w:r w:rsidR="00301493" w:rsidRPr="000052D3">
              <w:rPr>
                <w:rFonts w:ascii="Times New Roman" w:hAnsi="Times New Roman" w:cs="Times New Roman"/>
                <w:sz w:val="28"/>
                <w:szCs w:val="28"/>
              </w:rPr>
              <w:t>м ввода жилья</w:t>
            </w:r>
            <w:r w:rsidRPr="00005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051" w:rsidRPr="000052D3" w:rsidRDefault="00B70051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2D3">
              <w:rPr>
                <w:rFonts w:ascii="Times New Roman" w:hAnsi="Times New Roman" w:cs="Times New Roman"/>
                <w:sz w:val="28"/>
                <w:szCs w:val="28"/>
              </w:rPr>
              <w:t>- годовой объем ввод</w:t>
            </w:r>
            <w:r w:rsidR="00EE677A" w:rsidRPr="000052D3">
              <w:rPr>
                <w:rFonts w:ascii="Times New Roman" w:hAnsi="Times New Roman" w:cs="Times New Roman"/>
                <w:sz w:val="28"/>
                <w:szCs w:val="28"/>
              </w:rPr>
              <w:t>а жилья экономического класса</w:t>
            </w:r>
            <w:r w:rsidRPr="00005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2D3" w:rsidRPr="000052D3" w:rsidRDefault="000052D3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2D3">
              <w:rPr>
                <w:rFonts w:ascii="Times New Roman" w:hAnsi="Times New Roman" w:cs="Times New Roman"/>
                <w:sz w:val="28"/>
                <w:szCs w:val="28"/>
              </w:rPr>
              <w:t>-обеспеченность населения жильем;</w:t>
            </w:r>
          </w:p>
          <w:p w:rsidR="000052D3" w:rsidRDefault="000052D3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2D3">
              <w:rPr>
                <w:rFonts w:ascii="Times New Roman" w:hAnsi="Times New Roman" w:cs="Times New Roman"/>
                <w:sz w:val="28"/>
                <w:szCs w:val="28"/>
              </w:rPr>
              <w:t>-общая площадь жилых помещений, введенная в действие за один год, приходящаяся в среднем на 1 жителя;</w:t>
            </w:r>
          </w:p>
          <w:p w:rsidR="000052D3" w:rsidRDefault="000052D3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-ввод в эксплуатацию объектов инженерной инфраструктуры по проектам жилищного строительства, получившим </w:t>
            </w:r>
            <w:r w:rsidR="00E5518E">
              <w:rPr>
                <w:rFonts w:ascii="Times New Roman" w:hAnsi="Times New Roman" w:cs="Times New Roman"/>
                <w:sz w:val="28"/>
                <w:szCs w:val="28"/>
              </w:rPr>
              <w:t>господдержку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2D3" w:rsidRDefault="000052D3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-протяженность автомобильных дорог общего пользования;</w:t>
            </w:r>
          </w:p>
          <w:p w:rsidR="000052D3" w:rsidRDefault="000052D3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километров покрытия на капитальный ремонт и ремонт автомобильных дорог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населенных пунктов;</w:t>
            </w:r>
          </w:p>
          <w:p w:rsidR="00B70051" w:rsidRPr="000052D3" w:rsidRDefault="00B70051" w:rsidP="00606535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51" w:rsidRPr="00863EEC" w:rsidTr="00250AF0">
        <w:tc>
          <w:tcPr>
            <w:tcW w:w="2841" w:type="dxa"/>
          </w:tcPr>
          <w:p w:rsidR="00B70051" w:rsidRPr="001110B0" w:rsidRDefault="001110B0" w:rsidP="00EC377C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и этапы реализации </w:t>
            </w:r>
            <w:r w:rsidR="00EC37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10B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29" w:type="dxa"/>
          </w:tcPr>
          <w:p w:rsidR="00B70051" w:rsidRPr="001110B0" w:rsidRDefault="001110B0" w:rsidP="008656A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0B0">
              <w:rPr>
                <w:rFonts w:ascii="Times New Roman" w:hAnsi="Times New Roman" w:cs="Times New Roman"/>
                <w:sz w:val="28"/>
                <w:szCs w:val="28"/>
              </w:rPr>
              <w:t>-2021-2024 годы в один этап</w:t>
            </w:r>
          </w:p>
        </w:tc>
      </w:tr>
      <w:tr w:rsidR="00B70051" w:rsidRPr="00863EEC" w:rsidTr="00250AF0">
        <w:tc>
          <w:tcPr>
            <w:tcW w:w="2841" w:type="dxa"/>
          </w:tcPr>
          <w:p w:rsidR="00B70051" w:rsidRPr="00160F9A" w:rsidRDefault="00B70051" w:rsidP="00B70051">
            <w:pPr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60F9A">
              <w:rPr>
                <w:sz w:val="28"/>
                <w:szCs w:val="28"/>
              </w:rPr>
              <w:t>Объемы бюджетных ассигнований  Программы</w:t>
            </w:r>
          </w:p>
        </w:tc>
        <w:tc>
          <w:tcPr>
            <w:tcW w:w="6729" w:type="dxa"/>
          </w:tcPr>
          <w:p w:rsidR="00DC6B9F" w:rsidRPr="00DD6565" w:rsidRDefault="00DC6B9F" w:rsidP="00DC6B9F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на весь срок реализации </w:t>
            </w: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044F3">
              <w:rPr>
                <w:rFonts w:ascii="Times New Roman" w:hAnsi="Times New Roman" w:cs="Times New Roman"/>
                <w:sz w:val="28"/>
                <w:szCs w:val="28"/>
              </w:rPr>
              <w:t>41 999</w:t>
            </w: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уб., в том числе  объемы финансирования программы по годам:</w:t>
            </w:r>
          </w:p>
          <w:p w:rsidR="00DC6B9F" w:rsidRPr="00DD6565" w:rsidRDefault="00DC6B9F" w:rsidP="00DC6B9F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664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884,8</w:t>
            </w: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DC6B9F" w:rsidRPr="00DD6565" w:rsidRDefault="00DC6B9F" w:rsidP="00DC6B9F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904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7 133,1</w:t>
            </w: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DC6B9F" w:rsidRPr="00FC5217" w:rsidRDefault="00DC6B9F" w:rsidP="00DC6B9F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Pr="00FC52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E4D37">
              <w:rPr>
                <w:rFonts w:ascii="Times New Roman" w:hAnsi="Times New Roman" w:cs="Times New Roman"/>
                <w:sz w:val="28"/>
                <w:szCs w:val="28"/>
              </w:rPr>
              <w:t xml:space="preserve">8 815,8 </w:t>
            </w:r>
            <w:r w:rsidRPr="00FC521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C52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C52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70051" w:rsidRPr="00863EEC" w:rsidRDefault="00DC6B9F" w:rsidP="0059614F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21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9614F">
              <w:rPr>
                <w:rFonts w:ascii="Times New Roman" w:hAnsi="Times New Roman" w:cs="Times New Roman"/>
                <w:sz w:val="28"/>
                <w:szCs w:val="28"/>
              </w:rPr>
              <w:t>9 165,3</w:t>
            </w:r>
            <w:r w:rsidRPr="00FC521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D6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</w:tr>
      <w:tr w:rsidR="00B70051" w:rsidRPr="00863EEC" w:rsidTr="00250AF0">
        <w:tc>
          <w:tcPr>
            <w:tcW w:w="2841" w:type="dxa"/>
          </w:tcPr>
          <w:p w:rsidR="00B70051" w:rsidRPr="00160F9A" w:rsidRDefault="00B70051" w:rsidP="00B70051">
            <w:pPr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60F9A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729" w:type="dxa"/>
          </w:tcPr>
          <w:p w:rsidR="00B70051" w:rsidRPr="0022455B" w:rsidRDefault="00B70051" w:rsidP="00B70051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должна обеспечить достижение к 202</w:t>
            </w:r>
            <w:r w:rsidR="00CA4909" w:rsidRPr="0022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 xml:space="preserve"> году следующих результатов:</w:t>
            </w:r>
          </w:p>
          <w:p w:rsidR="0022455B" w:rsidRPr="0022455B" w:rsidRDefault="0022455B" w:rsidP="0022455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- годовой объем ввода жилья –4208. кв. метров;</w:t>
            </w:r>
          </w:p>
          <w:p w:rsidR="0022455B" w:rsidRPr="0022455B" w:rsidRDefault="0022455B" w:rsidP="0022455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- годовой объем ввода жилья экономического класса 4208  кв. метров;</w:t>
            </w:r>
          </w:p>
          <w:p w:rsidR="0022455B" w:rsidRPr="0022455B" w:rsidRDefault="0022455B" w:rsidP="0022455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-обеспеченность населения жильем-28,4 кв</w:t>
            </w:r>
            <w:proofErr w:type="gramStart"/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етров на человека;</w:t>
            </w:r>
          </w:p>
          <w:p w:rsidR="0022455B" w:rsidRPr="0022455B" w:rsidRDefault="0022455B" w:rsidP="0022455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-общая площадь жилых помещений, введенная в действие за один год, приходящаяся в среднем на 1 жителя-0,27 кв</w:t>
            </w:r>
            <w:proofErr w:type="gramStart"/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етров;</w:t>
            </w:r>
          </w:p>
          <w:p w:rsidR="0022455B" w:rsidRPr="0022455B" w:rsidRDefault="0022455B" w:rsidP="0022455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-ввод в эксплуатацию объектов инженерной инфраструктуры по проектам жилищного строительства, получившим гос</w:t>
            </w:r>
            <w:proofErr w:type="gramStart"/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оддержку-</w:t>
            </w:r>
            <w:r w:rsidR="00DF31C8">
              <w:rPr>
                <w:rFonts w:ascii="Times New Roman" w:hAnsi="Times New Roman" w:cs="Times New Roman"/>
                <w:sz w:val="28"/>
                <w:szCs w:val="28"/>
              </w:rPr>
              <w:t>19,737</w:t>
            </w: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</w:p>
          <w:p w:rsidR="0022455B" w:rsidRPr="0022455B" w:rsidRDefault="0022455B" w:rsidP="0022455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-протяженность автомобильных дорог общего пользования-</w:t>
            </w:r>
            <w:r w:rsidR="006E4D37">
              <w:rPr>
                <w:rFonts w:ascii="Times New Roman" w:hAnsi="Times New Roman" w:cs="Times New Roman"/>
                <w:sz w:val="28"/>
                <w:szCs w:val="28"/>
              </w:rPr>
              <w:t xml:space="preserve">190,9 </w:t>
            </w: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км;</w:t>
            </w:r>
          </w:p>
          <w:p w:rsidR="0022455B" w:rsidRPr="0022455B" w:rsidRDefault="0022455B" w:rsidP="0022455B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-количество километров покрытия на капитальный ремонт и ремонт автомобильных дорог общего пользования населенных пунктов-1,1 км;</w:t>
            </w:r>
          </w:p>
          <w:p w:rsidR="00664EAD" w:rsidRDefault="0022455B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B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молодых семей, улучшивших </w:t>
            </w:r>
            <w:proofErr w:type="gramStart"/>
            <w:r w:rsidRPr="0022455B">
              <w:rPr>
                <w:rFonts w:ascii="Times New Roman" w:hAnsi="Times New Roman" w:cs="Times New Roman"/>
                <w:sz w:val="28"/>
                <w:szCs w:val="28"/>
              </w:rPr>
              <w:t>жилищные</w:t>
            </w:r>
            <w:proofErr w:type="gramEnd"/>
            <w:r w:rsidRPr="0022455B">
              <w:rPr>
                <w:rFonts w:ascii="Times New Roman" w:hAnsi="Times New Roman" w:cs="Times New Roman"/>
                <w:sz w:val="28"/>
                <w:szCs w:val="28"/>
              </w:rPr>
              <w:t xml:space="preserve"> условия-13 ед.</w:t>
            </w:r>
            <w:r w:rsidR="00664EAD" w:rsidRPr="00224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535" w:rsidRPr="00606535" w:rsidRDefault="00606535" w:rsidP="0022455B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53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документов территориального планирования и градостроительного зонирования-1 </w:t>
            </w:r>
            <w:proofErr w:type="spellStart"/>
            <w:proofErr w:type="gramStart"/>
            <w:r w:rsidRPr="0060653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  <w:p w:rsidR="00606535" w:rsidRPr="00606535" w:rsidRDefault="00606535" w:rsidP="0022455B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535">
              <w:rPr>
                <w:rFonts w:ascii="Times New Roman" w:hAnsi="Times New Roman" w:cs="Times New Roman"/>
                <w:sz w:val="28"/>
                <w:szCs w:val="28"/>
              </w:rPr>
              <w:t>- внесение сведений о границах</w:t>
            </w:r>
            <w:r w:rsidR="00635C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образований,</w:t>
            </w:r>
            <w:r w:rsidRPr="0060653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недвижимости-11 ед.</w:t>
            </w:r>
          </w:p>
          <w:p w:rsidR="00684C13" w:rsidRDefault="00684C13" w:rsidP="0022455B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EC" w:rsidRDefault="00635CEC" w:rsidP="0022455B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EC" w:rsidRDefault="00635CEC" w:rsidP="0022455B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EC" w:rsidRPr="0022455B" w:rsidRDefault="00635CEC" w:rsidP="0022455B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051" w:rsidRPr="0083770F" w:rsidRDefault="00B70051" w:rsidP="00B70051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83770F">
        <w:rPr>
          <w:sz w:val="28"/>
          <w:szCs w:val="28"/>
        </w:rPr>
        <w:lastRenderedPageBreak/>
        <w:t xml:space="preserve">Общая характеристика </w:t>
      </w:r>
      <w:r>
        <w:rPr>
          <w:sz w:val="28"/>
          <w:szCs w:val="28"/>
        </w:rPr>
        <w:t xml:space="preserve">сферы реализации </w:t>
      </w:r>
      <w:r w:rsidR="00C136C7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3A2220" w:rsidRPr="00863EEC" w:rsidRDefault="003A2220" w:rsidP="008656AB">
      <w:pPr>
        <w:widowControl w:val="0"/>
        <w:autoSpaceDE w:val="0"/>
        <w:autoSpaceDN w:val="0"/>
        <w:adjustRightInd w:val="0"/>
        <w:spacing w:before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F615E" w:rsidRDefault="003A2220" w:rsidP="001F615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76512">
        <w:rPr>
          <w:rFonts w:ascii="Times New Roman" w:hAnsi="Times New Roman" w:cs="Times New Roman"/>
          <w:sz w:val="28"/>
          <w:szCs w:val="28"/>
          <w:lang w:eastAsia="en-US"/>
        </w:rPr>
        <w:t xml:space="preserve">Объем жилищного фонда в Беляевском районе Оренбургской области по состоянию </w:t>
      </w:r>
      <w:r w:rsidR="002A2BDB" w:rsidRPr="000E319E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B61D47" w:rsidRPr="000E319E">
        <w:rPr>
          <w:rFonts w:ascii="Times New Roman" w:hAnsi="Times New Roman" w:cs="Times New Roman"/>
          <w:sz w:val="28"/>
          <w:szCs w:val="28"/>
          <w:lang w:eastAsia="en-US"/>
        </w:rPr>
        <w:t xml:space="preserve">1 января </w:t>
      </w:r>
      <w:r w:rsidR="002A2BDB" w:rsidRPr="000E319E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B61D47" w:rsidRPr="000E319E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974CF4" w:rsidRPr="000E319E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B61D47" w:rsidRPr="000E319E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974CF4" w:rsidRPr="000E319E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</w:t>
      </w:r>
      <w:r w:rsidRPr="000E319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B61D47" w:rsidRPr="000E319E">
        <w:rPr>
          <w:rFonts w:ascii="Times New Roman" w:hAnsi="Times New Roman" w:cs="Times New Roman"/>
          <w:sz w:val="28"/>
          <w:szCs w:val="28"/>
          <w:lang w:eastAsia="en-US"/>
        </w:rPr>
        <w:t>408 106</w:t>
      </w:r>
      <w:r w:rsidRPr="00476512">
        <w:rPr>
          <w:rFonts w:ascii="Times New Roman" w:hAnsi="Times New Roman" w:cs="Times New Roman"/>
          <w:sz w:val="28"/>
          <w:szCs w:val="28"/>
          <w:lang w:eastAsia="en-US"/>
        </w:rPr>
        <w:t xml:space="preserve"> кв. метров, количество жилых единиц (квартир и ин</w:t>
      </w:r>
      <w:r w:rsidR="002A2BDB" w:rsidRPr="00476512">
        <w:rPr>
          <w:rFonts w:ascii="Times New Roman" w:hAnsi="Times New Roman" w:cs="Times New Roman"/>
          <w:sz w:val="28"/>
          <w:szCs w:val="28"/>
          <w:lang w:eastAsia="en-US"/>
        </w:rPr>
        <w:t>дивидуальных жилых домов) – 6</w:t>
      </w:r>
      <w:r w:rsidR="009052C1" w:rsidRPr="00476512">
        <w:rPr>
          <w:rFonts w:ascii="Times New Roman" w:hAnsi="Times New Roman" w:cs="Times New Roman"/>
          <w:sz w:val="28"/>
          <w:szCs w:val="28"/>
          <w:lang w:eastAsia="en-US"/>
        </w:rPr>
        <w:t>456</w:t>
      </w:r>
      <w:r w:rsidRPr="00476512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единицы).</w:t>
      </w:r>
      <w:r w:rsidR="001960F0" w:rsidRPr="004765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F2430" w:rsidRPr="00DF2430" w:rsidRDefault="00DF2430" w:rsidP="00DF2430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DF2430">
        <w:rPr>
          <w:rFonts w:ascii="Times New Roman" w:hAnsi="Times New Roman" w:cs="Times New Roman"/>
          <w:sz w:val="28"/>
          <w:szCs w:val="28"/>
          <w:lang w:eastAsia="en-US"/>
        </w:rPr>
        <w:t>Прогнозный показатель годового объема ввода жилья до 2024 года сформирован  с учетом поставленной задачи по достижению к 2024 году ввода 1 кв. метра жилья на 1 человека в год, сложившихся тенденций на областном рынке жилья, потенциала строительного комплекса и прогноза социально-экономического и демографического развития района.</w:t>
      </w:r>
    </w:p>
    <w:p w:rsidR="003A2220" w:rsidRPr="00476512" w:rsidRDefault="003A2220" w:rsidP="008656AB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76512">
        <w:rPr>
          <w:rFonts w:ascii="Times New Roman" w:hAnsi="Times New Roman" w:cs="Times New Roman"/>
          <w:sz w:val="28"/>
          <w:szCs w:val="28"/>
          <w:lang w:eastAsia="en-US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барьеров, хотя они все еще остаются очень высокими.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3A2220" w:rsidRDefault="003A2220" w:rsidP="008656AB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76512">
        <w:rPr>
          <w:rFonts w:ascii="Times New Roman" w:hAnsi="Times New Roman" w:cs="Times New Roman"/>
          <w:sz w:val="28"/>
          <w:szCs w:val="28"/>
          <w:lang w:eastAsia="en-US"/>
        </w:rPr>
        <w:t>Ключевым элементом как снижения административных барьеров в жилищном строительстве, так и комплексного развития территорий поселений в целях формирования комфортной среды обитания и жизнедеятельности человека является градостроительная политика.</w:t>
      </w:r>
    </w:p>
    <w:p w:rsidR="00476512" w:rsidRPr="00DF31C8" w:rsidRDefault="00476512" w:rsidP="0047651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Составной частью системы градорегулирования муниципального образования Беляевский район является совокупность муниципальных подсистем, основными задачами которых являются:</w:t>
      </w:r>
    </w:p>
    <w:p w:rsidR="00476512" w:rsidRPr="00DF31C8" w:rsidRDefault="00476512" w:rsidP="0047651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принятие муниципальных правовых актов в сфере градостроительной деятельности;</w:t>
      </w:r>
    </w:p>
    <w:p w:rsidR="00476512" w:rsidRPr="00DF31C8" w:rsidRDefault="00476512" w:rsidP="0047651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утверждение документов территориального планирования;</w:t>
      </w:r>
    </w:p>
    <w:p w:rsidR="00476512" w:rsidRPr="00DF31C8" w:rsidRDefault="00476512" w:rsidP="0047651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планов реализации этих документов, правил землепользования и застройки, документации по планировке территорий;</w:t>
      </w:r>
    </w:p>
    <w:p w:rsidR="00476512" w:rsidRPr="00DF31C8" w:rsidRDefault="00476512" w:rsidP="0047651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мониторинг процессов градостроительной деятельности и внесение необходимых изменений в правовые акты, и другие документы градостроительного проектирования;</w:t>
      </w:r>
    </w:p>
    <w:p w:rsidR="00476512" w:rsidRPr="00DF31C8" w:rsidRDefault="00476512" w:rsidP="0047651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обсуждение на публичных слушаниях проектов документов территориального планирования, градостроительного зонирования и планировки территорий;</w:t>
      </w:r>
    </w:p>
    <w:p w:rsidR="00476512" w:rsidRPr="00DF31C8" w:rsidRDefault="00DF31C8" w:rsidP="009044F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ведение Г</w:t>
      </w:r>
      <w:r w:rsidR="00476512"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ИСОГД.</w:t>
      </w:r>
    </w:p>
    <w:p w:rsidR="00476512" w:rsidRDefault="00476512" w:rsidP="004765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Эффективное функционирование системы градорегулирования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476512" w:rsidRDefault="00476512" w:rsidP="004765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момента введения в действие нового Градостроительного кодекса Российской Федерации главным архитектором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ведется работа по созданию системы градорегулирования, которая продолжается и в настоящее время.</w:t>
      </w:r>
    </w:p>
    <w:p w:rsidR="00476512" w:rsidRDefault="00476512" w:rsidP="004765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Разработаны и утверждены в установленном порядке нормативные правовые акты муниципального района и сельских поселений.</w:t>
      </w:r>
    </w:p>
    <w:p w:rsidR="0011690A" w:rsidRPr="00664EAD" w:rsidRDefault="000378A5" w:rsidP="00664EAD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6512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6512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ведется работа по внесению изменений в </w:t>
      </w:r>
      <w:r w:rsidR="009044F3">
        <w:rPr>
          <w:rFonts w:ascii="Times New Roman" w:hAnsi="Times New Roman" w:cs="Times New Roman"/>
          <w:sz w:val="28"/>
          <w:szCs w:val="28"/>
        </w:rPr>
        <w:t xml:space="preserve"> генеральные</w:t>
      </w:r>
      <w:r w:rsidR="00476512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44F3">
        <w:rPr>
          <w:rFonts w:ascii="Times New Roman" w:hAnsi="Times New Roman" w:cs="Times New Roman"/>
          <w:sz w:val="28"/>
          <w:szCs w:val="28"/>
        </w:rPr>
        <w:t>ы</w:t>
      </w:r>
      <w:r w:rsidR="00476512">
        <w:rPr>
          <w:rFonts w:ascii="Times New Roman" w:hAnsi="Times New Roman" w:cs="Times New Roman"/>
          <w:sz w:val="28"/>
          <w:szCs w:val="28"/>
        </w:rPr>
        <w:t xml:space="preserve"> и правила землепользо</w:t>
      </w:r>
      <w:r w:rsidR="009044F3">
        <w:rPr>
          <w:rFonts w:ascii="Times New Roman" w:hAnsi="Times New Roman" w:cs="Times New Roman"/>
          <w:sz w:val="28"/>
          <w:szCs w:val="28"/>
        </w:rPr>
        <w:t>вания и застройки муниципальных</w:t>
      </w:r>
      <w:r w:rsidR="00476512">
        <w:rPr>
          <w:rFonts w:ascii="Times New Roman" w:hAnsi="Times New Roman" w:cs="Times New Roman"/>
          <w:sz w:val="28"/>
          <w:szCs w:val="28"/>
        </w:rPr>
        <w:t xml:space="preserve"> образования Беляевск</w:t>
      </w:r>
      <w:r w:rsidR="009044F3">
        <w:rPr>
          <w:rFonts w:ascii="Times New Roman" w:hAnsi="Times New Roman" w:cs="Times New Roman"/>
          <w:sz w:val="28"/>
          <w:szCs w:val="28"/>
        </w:rPr>
        <w:t>ого района</w:t>
      </w:r>
      <w:r w:rsidR="00476512">
        <w:rPr>
          <w:rFonts w:ascii="Times New Roman" w:hAnsi="Times New Roman" w:cs="Times New Roman"/>
          <w:sz w:val="28"/>
          <w:szCs w:val="28"/>
        </w:rPr>
        <w:t>.</w:t>
      </w:r>
    </w:p>
    <w:p w:rsidR="0011690A" w:rsidRDefault="0011690A" w:rsidP="0011690A">
      <w:pPr>
        <w:shd w:val="clear" w:color="auto" w:fill="FFFFFF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690A">
        <w:rPr>
          <w:rFonts w:ascii="Times New Roman" w:hAnsi="Times New Roman" w:cs="Times New Roman"/>
          <w:color w:val="000000"/>
          <w:sz w:val="28"/>
          <w:szCs w:val="28"/>
        </w:rPr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</w:p>
    <w:p w:rsidR="00C136C7" w:rsidRPr="003708A2" w:rsidRDefault="00C136C7" w:rsidP="00C136C7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>Отсутствие жилья у молодых семьей приводит к нестабильности в семейных отношениях и к ухудшению де</w:t>
      </w:r>
      <w:r>
        <w:rPr>
          <w:rFonts w:ascii="Times New Roman" w:hAnsi="Times New Roman" w:cs="Times New Roman"/>
          <w:color w:val="000000"/>
          <w:sz w:val="28"/>
          <w:szCs w:val="28"/>
        </w:rPr>
        <w:t>мографической ситуации в Беляевском районе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5CEC" w:rsidRDefault="009044F3" w:rsidP="00635CEC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36C7"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сновным инструментом содействия молодым семьям в обеспечении жильем за счет  средств федерального, областного и местных бюджетов является </w:t>
      </w:r>
      <w:r w:rsidR="00635CE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программа «Стимулирование развития жилищного строительства в Оренбургской области» </w:t>
      </w:r>
      <w:r w:rsidR="00C136C7"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6C7">
        <w:rPr>
          <w:rFonts w:ascii="Times New Roman" w:hAnsi="Times New Roman" w:cs="Times New Roman"/>
          <w:color w:val="000000"/>
          <w:sz w:val="28"/>
          <w:szCs w:val="28"/>
        </w:rPr>
        <w:t>В 2020</w:t>
      </w:r>
      <w:r w:rsidR="00C136C7"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136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136C7"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 w:rsidR="00635CE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«Стимулирование развития жилищного строительства в Беляевском районе Оренбургской области» </w:t>
      </w:r>
      <w:r w:rsidR="00C136C7" w:rsidRPr="003708A2">
        <w:rPr>
          <w:rFonts w:ascii="Times New Roman" w:hAnsi="Times New Roman" w:cs="Times New Roman"/>
          <w:color w:val="000000"/>
          <w:sz w:val="28"/>
          <w:szCs w:val="28"/>
        </w:rPr>
        <w:t>оказан</w:t>
      </w:r>
      <w:r w:rsidR="00C136C7">
        <w:rPr>
          <w:rFonts w:ascii="Times New Roman" w:hAnsi="Times New Roman" w:cs="Times New Roman"/>
          <w:color w:val="000000"/>
          <w:sz w:val="28"/>
          <w:szCs w:val="28"/>
        </w:rPr>
        <w:t>а государственная поддержка 12</w:t>
      </w:r>
      <w:r w:rsidR="00C136C7"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молодым семьям</w:t>
      </w:r>
      <w:r w:rsidR="00635CEC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федерального, областного, местного бюджета</w:t>
      </w:r>
      <w:r w:rsidR="00C136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7A88" w:rsidRPr="003708A2" w:rsidRDefault="000E7A88" w:rsidP="00635CEC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7A88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Pr="000E7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Значительные объемы средств областного бюджета направляются на реализацию мероприятий по обеспечению жильем молодых семей, в том числе на софинансирование расходов муниципальных образований, направленных на указанные цели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  <w:r w:rsidR="00C136C7">
        <w:rPr>
          <w:rFonts w:ascii="Times New Roman" w:hAnsi="Times New Roman" w:cs="Times New Roman"/>
          <w:sz w:val="28"/>
          <w:szCs w:val="28"/>
        </w:rPr>
        <w:t xml:space="preserve"> </w:t>
      </w:r>
      <w:r w:rsidR="00C136C7"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программе с каждым годом растет, и реализация мер по оказанию государственной поддержки молодых семей, нуждающихся в улучшении жилищных условий, будет продолжена в рамках </w:t>
      </w:r>
      <w:r w:rsidR="00C136C7">
        <w:rPr>
          <w:rFonts w:ascii="Times New Roman" w:hAnsi="Times New Roman" w:cs="Times New Roman"/>
          <w:color w:val="000000"/>
          <w:sz w:val="28"/>
          <w:szCs w:val="28"/>
        </w:rPr>
        <w:t>основного мероприятия</w:t>
      </w:r>
      <w:r w:rsidR="00C136C7"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36C7" w:rsidRDefault="00C136C7" w:rsidP="00C136C7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</w:t>
      </w:r>
    </w:p>
    <w:p w:rsidR="00C136C7" w:rsidRDefault="00C136C7" w:rsidP="00C136C7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Программно-целевой метод позволит привлечь для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средства федерального и местных бюджетов и 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задач сопряжено с определенными рисками. Так, в процессе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возможны отклонения в достижении результатов 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из-за финансово-экономических изменений на рынке жилья, а также в отрасли жилищного строительства.</w:t>
      </w:r>
    </w:p>
    <w:p w:rsidR="000E7A88" w:rsidRPr="000E7A88" w:rsidRDefault="000E7A88" w:rsidP="000E7A88">
      <w:pPr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значение имеет правильный выбор стратегии развития жилищного строительства в муниципальных образованиях, который должен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развития.</w:t>
      </w:r>
    </w:p>
    <w:p w:rsidR="0011690A" w:rsidRDefault="0011690A" w:rsidP="00673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051" w:rsidRDefault="00B70051" w:rsidP="00876E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center"/>
        <w:outlineLvl w:val="2"/>
        <w:rPr>
          <w:rFonts w:asciiTheme="minorHAnsi" w:hAnsiTheme="minorHAnsi"/>
          <w:sz w:val="28"/>
          <w:szCs w:val="28"/>
        </w:rPr>
      </w:pPr>
      <w:r w:rsidRPr="00DF2430">
        <w:rPr>
          <w:rFonts w:ascii="Times New Roman" w:hAnsi="Times New Roman" w:cs="Times New Roman"/>
          <w:sz w:val="28"/>
          <w:szCs w:val="28"/>
        </w:rPr>
        <w:t>Перечень показателей</w:t>
      </w:r>
      <w:r w:rsidRPr="00021E73">
        <w:rPr>
          <w:sz w:val="28"/>
          <w:szCs w:val="28"/>
        </w:rPr>
        <w:t xml:space="preserve"> </w:t>
      </w:r>
      <w:r w:rsidRPr="00DF2430">
        <w:rPr>
          <w:rFonts w:ascii="Times New Roman" w:hAnsi="Times New Roman" w:cs="Times New Roman"/>
          <w:sz w:val="28"/>
          <w:szCs w:val="28"/>
        </w:rPr>
        <w:t xml:space="preserve">(индикаторов) муниципальной </w:t>
      </w:r>
      <w:r w:rsidR="00876E2E">
        <w:rPr>
          <w:rFonts w:ascii="Times New Roman" w:hAnsi="Times New Roman" w:cs="Times New Roman"/>
          <w:sz w:val="28"/>
          <w:szCs w:val="28"/>
        </w:rPr>
        <w:t>П</w:t>
      </w:r>
      <w:r w:rsidRPr="00DF2430">
        <w:rPr>
          <w:rFonts w:ascii="Times New Roman" w:hAnsi="Times New Roman" w:cs="Times New Roman"/>
          <w:sz w:val="28"/>
          <w:szCs w:val="28"/>
        </w:rPr>
        <w:t>рограммы</w:t>
      </w:r>
      <w:r w:rsidRPr="00021E73">
        <w:rPr>
          <w:sz w:val="28"/>
          <w:szCs w:val="28"/>
        </w:rPr>
        <w:t>.</w:t>
      </w:r>
    </w:p>
    <w:p w:rsidR="00E702F7" w:rsidRPr="00876E2E" w:rsidRDefault="00E702F7" w:rsidP="00E702F7">
      <w:pPr>
        <w:widowControl w:val="0"/>
        <w:autoSpaceDE w:val="0"/>
        <w:autoSpaceDN w:val="0"/>
        <w:adjustRightInd w:val="0"/>
        <w:spacing w:before="0" w:line="240" w:lineRule="auto"/>
        <w:ind w:left="928" w:firstLine="0"/>
        <w:outlineLvl w:val="2"/>
        <w:rPr>
          <w:rFonts w:asciiTheme="minorHAnsi" w:hAnsiTheme="minorHAnsi"/>
          <w:sz w:val="28"/>
          <w:szCs w:val="28"/>
        </w:rPr>
      </w:pPr>
    </w:p>
    <w:p w:rsidR="00B71917" w:rsidRPr="0022455B" w:rsidRDefault="00B71917" w:rsidP="00B71917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55B">
        <w:rPr>
          <w:rFonts w:ascii="Times New Roman" w:hAnsi="Times New Roman" w:cs="Times New Roman"/>
          <w:sz w:val="28"/>
          <w:szCs w:val="28"/>
        </w:rPr>
        <w:t>- годовой объем ввода жилья;</w:t>
      </w:r>
    </w:p>
    <w:p w:rsidR="00B71917" w:rsidRPr="0022455B" w:rsidRDefault="00B71917" w:rsidP="00B71917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55B">
        <w:rPr>
          <w:rFonts w:ascii="Times New Roman" w:hAnsi="Times New Roman" w:cs="Times New Roman"/>
          <w:sz w:val="28"/>
          <w:szCs w:val="28"/>
        </w:rPr>
        <w:t>- годовой объем ввода жилья экономического класса;</w:t>
      </w:r>
    </w:p>
    <w:p w:rsidR="00B71917" w:rsidRPr="0022455B" w:rsidRDefault="00B71917" w:rsidP="00B71917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55B">
        <w:rPr>
          <w:rFonts w:ascii="Times New Roman" w:hAnsi="Times New Roman" w:cs="Times New Roman"/>
          <w:sz w:val="28"/>
          <w:szCs w:val="28"/>
        </w:rPr>
        <w:t>-обеспеченность населения жильем;</w:t>
      </w:r>
    </w:p>
    <w:p w:rsidR="00B71917" w:rsidRPr="0022455B" w:rsidRDefault="00B71917" w:rsidP="00B71917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55B">
        <w:rPr>
          <w:rFonts w:ascii="Times New Roman" w:hAnsi="Times New Roman" w:cs="Times New Roman"/>
          <w:sz w:val="28"/>
          <w:szCs w:val="28"/>
        </w:rPr>
        <w:t>-общая площадь жилых помещений, введенная в действие за один год, приходящаяся в среднем на 1 жителя;</w:t>
      </w:r>
    </w:p>
    <w:p w:rsidR="00B71917" w:rsidRPr="0022455B" w:rsidRDefault="00B71917" w:rsidP="00B71917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55B">
        <w:rPr>
          <w:rFonts w:ascii="Times New Roman" w:hAnsi="Times New Roman" w:cs="Times New Roman"/>
          <w:sz w:val="28"/>
          <w:szCs w:val="28"/>
        </w:rPr>
        <w:t xml:space="preserve">-ввод в эксплуатацию объектов инженерной инфраструктуры по проектам жилищного строительства, получившим </w:t>
      </w:r>
      <w:proofErr w:type="spellStart"/>
      <w:r w:rsidRPr="0022455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22455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455B">
        <w:rPr>
          <w:rFonts w:ascii="Times New Roman" w:hAnsi="Times New Roman" w:cs="Times New Roman"/>
          <w:sz w:val="28"/>
          <w:szCs w:val="28"/>
        </w:rPr>
        <w:t>оддержку</w:t>
      </w:r>
      <w:proofErr w:type="spellEnd"/>
      <w:r w:rsidRPr="0022455B">
        <w:rPr>
          <w:rFonts w:ascii="Times New Roman" w:hAnsi="Times New Roman" w:cs="Times New Roman"/>
          <w:sz w:val="28"/>
          <w:szCs w:val="28"/>
        </w:rPr>
        <w:t>;</w:t>
      </w:r>
    </w:p>
    <w:p w:rsidR="00B71917" w:rsidRPr="0022455B" w:rsidRDefault="00B71917" w:rsidP="00B71917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55B">
        <w:rPr>
          <w:rFonts w:ascii="Times New Roman" w:hAnsi="Times New Roman" w:cs="Times New Roman"/>
          <w:sz w:val="28"/>
          <w:szCs w:val="28"/>
        </w:rPr>
        <w:t>-протяженность автомобильных дорог общего пользования;</w:t>
      </w:r>
    </w:p>
    <w:p w:rsidR="00B71917" w:rsidRPr="0022455B" w:rsidRDefault="00B71917" w:rsidP="00B71917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55B">
        <w:rPr>
          <w:rFonts w:ascii="Times New Roman" w:hAnsi="Times New Roman" w:cs="Times New Roman"/>
          <w:sz w:val="28"/>
          <w:szCs w:val="28"/>
        </w:rPr>
        <w:t>-количество километров покрытия на капитальный ремонт и ремонт автомобильных дорог общего пользования населенных пунктов;</w:t>
      </w:r>
    </w:p>
    <w:p w:rsidR="009044F3" w:rsidRDefault="009044F3" w:rsidP="009044F3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52D3">
        <w:rPr>
          <w:rFonts w:ascii="Times New Roman" w:hAnsi="Times New Roman" w:cs="Times New Roman"/>
          <w:sz w:val="28"/>
          <w:szCs w:val="28"/>
        </w:rPr>
        <w:t xml:space="preserve"> количество молодых семей, </w:t>
      </w:r>
      <w:r>
        <w:rPr>
          <w:rFonts w:ascii="Times New Roman" w:hAnsi="Times New Roman" w:cs="Times New Roman"/>
          <w:sz w:val="28"/>
          <w:szCs w:val="28"/>
        </w:rPr>
        <w:t xml:space="preserve">улучшивших жилищные условия </w:t>
      </w:r>
    </w:p>
    <w:p w:rsidR="009044F3" w:rsidRPr="00606535" w:rsidRDefault="009044F3" w:rsidP="009044F3">
      <w:pPr>
        <w:suppressAutoHyphens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35">
        <w:rPr>
          <w:rFonts w:ascii="Times New Roman" w:hAnsi="Times New Roman" w:cs="Times New Roman"/>
          <w:sz w:val="28"/>
          <w:szCs w:val="28"/>
        </w:rPr>
        <w:t>актуализация документов территориального планирования и градостроительного зонирования</w:t>
      </w:r>
    </w:p>
    <w:p w:rsidR="003A2220" w:rsidRDefault="009044F3" w:rsidP="009044F3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6535">
        <w:rPr>
          <w:rFonts w:ascii="Times New Roman" w:hAnsi="Times New Roman" w:cs="Times New Roman"/>
          <w:sz w:val="28"/>
          <w:szCs w:val="28"/>
        </w:rPr>
        <w:t xml:space="preserve">- внесение сведений о границах </w:t>
      </w:r>
      <w:r w:rsidR="00635CEC">
        <w:rPr>
          <w:rFonts w:ascii="Times New Roman" w:hAnsi="Times New Roman" w:cs="Times New Roman"/>
          <w:sz w:val="28"/>
          <w:szCs w:val="28"/>
        </w:rPr>
        <w:t xml:space="preserve">муниципальных образований, </w:t>
      </w:r>
      <w:r w:rsidRPr="00606535">
        <w:rPr>
          <w:rFonts w:ascii="Times New Roman" w:hAnsi="Times New Roman" w:cs="Times New Roman"/>
          <w:sz w:val="28"/>
          <w:szCs w:val="28"/>
        </w:rPr>
        <w:t>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4F3" w:rsidRPr="00863EEC" w:rsidRDefault="009044F3" w:rsidP="009044F3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70051" w:rsidRDefault="00B70051" w:rsidP="006E4D37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030C1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подпрограмм</w:t>
      </w:r>
      <w:r w:rsidR="000E7A88">
        <w:rPr>
          <w:sz w:val="28"/>
          <w:szCs w:val="28"/>
        </w:rPr>
        <w:t>, ведомственных целевых программ</w:t>
      </w:r>
      <w:r w:rsidRPr="00030C1B">
        <w:rPr>
          <w:sz w:val="28"/>
          <w:szCs w:val="28"/>
        </w:rPr>
        <w:t xml:space="preserve"> и основных мероприятий муниципальной </w:t>
      </w:r>
      <w:r w:rsidR="007D00B3">
        <w:rPr>
          <w:sz w:val="28"/>
          <w:szCs w:val="28"/>
        </w:rPr>
        <w:t>П</w:t>
      </w:r>
      <w:r w:rsidRPr="00030C1B">
        <w:rPr>
          <w:sz w:val="28"/>
          <w:szCs w:val="28"/>
        </w:rPr>
        <w:t>рограммы</w:t>
      </w:r>
    </w:p>
    <w:p w:rsidR="006E4D37" w:rsidRPr="00030C1B" w:rsidRDefault="006E4D37" w:rsidP="006E4D37">
      <w:pPr>
        <w:pStyle w:val="a5"/>
        <w:ind w:left="928"/>
        <w:rPr>
          <w:sz w:val="28"/>
          <w:szCs w:val="28"/>
        </w:rPr>
      </w:pPr>
    </w:p>
    <w:p w:rsidR="007D00B3" w:rsidRPr="006E4D37" w:rsidRDefault="006E4D37" w:rsidP="007D00B3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DF31C8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Перечень основных мероприятий программы и подпрограммы, сроки их реализации и ожидаемые результаты представлены в таблице № 2 к настоящей программе.</w:t>
      </w:r>
    </w:p>
    <w:p w:rsidR="003A2220" w:rsidRDefault="003A2220" w:rsidP="008656AB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70051" w:rsidRPr="00841EB6" w:rsidRDefault="00B70051" w:rsidP="00B70051">
      <w:pPr>
        <w:pStyle w:val="a5"/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1EB6">
        <w:rPr>
          <w:sz w:val="28"/>
          <w:szCs w:val="28"/>
        </w:rPr>
        <w:t>Ресурсное обеспечение реа</w:t>
      </w:r>
      <w:r>
        <w:rPr>
          <w:sz w:val="28"/>
          <w:szCs w:val="28"/>
        </w:rPr>
        <w:t xml:space="preserve">лизации муниципальной </w:t>
      </w:r>
      <w:r w:rsidR="007D00B3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3A2220" w:rsidRPr="00863EEC" w:rsidRDefault="003A2220" w:rsidP="00021631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2220" w:rsidRDefault="003A2220" w:rsidP="007445FC">
      <w:pPr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по годам с расшифровкой по главным распорядителям средств и основным мероприятиям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A4909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 в </w:t>
      </w:r>
      <w:r w:rsidR="006944F5" w:rsidRPr="00876E2E">
        <w:rPr>
          <w:rFonts w:ascii="Times New Roman" w:hAnsi="Times New Roman" w:cs="Times New Roman"/>
          <w:sz w:val="28"/>
          <w:szCs w:val="28"/>
        </w:rPr>
        <w:t>приложении</w:t>
      </w:r>
      <w:r w:rsidRPr="00876E2E">
        <w:rPr>
          <w:rFonts w:ascii="Times New Roman" w:hAnsi="Times New Roman" w:cs="Times New Roman"/>
          <w:sz w:val="28"/>
          <w:szCs w:val="28"/>
        </w:rPr>
        <w:t xml:space="preserve"> </w:t>
      </w:r>
      <w:r w:rsidR="006E4D37">
        <w:rPr>
          <w:rFonts w:ascii="Times New Roman" w:hAnsi="Times New Roman" w:cs="Times New Roman"/>
          <w:sz w:val="28"/>
          <w:szCs w:val="28"/>
        </w:rPr>
        <w:t xml:space="preserve">№ </w:t>
      </w:r>
      <w:r w:rsidRPr="00876E2E">
        <w:rPr>
          <w:rFonts w:ascii="Times New Roman" w:hAnsi="Times New Roman" w:cs="Times New Roman"/>
          <w:sz w:val="28"/>
          <w:szCs w:val="28"/>
        </w:rPr>
        <w:t>3 к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45FC">
        <w:rPr>
          <w:rFonts w:ascii="Times New Roman" w:hAnsi="Times New Roman" w:cs="Times New Roman"/>
          <w:color w:val="000000"/>
          <w:sz w:val="28"/>
          <w:szCs w:val="28"/>
        </w:rPr>
        <w:t>рограмме.</w:t>
      </w:r>
    </w:p>
    <w:p w:rsidR="00DE20FE" w:rsidRPr="007445FC" w:rsidRDefault="00DE20FE" w:rsidP="007445FC">
      <w:pPr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70051" w:rsidRDefault="00B70051" w:rsidP="007445FC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5. План реализации муниципальной </w:t>
      </w:r>
      <w:r w:rsidR="007D00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рограммы.</w:t>
      </w:r>
    </w:p>
    <w:p w:rsidR="00B70051" w:rsidRDefault="00B70051" w:rsidP="00B70051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70051" w:rsidRDefault="00B70051" w:rsidP="00B70051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План реализации муниципальной программы</w:t>
      </w:r>
      <w:r w:rsidRPr="00863E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сроки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Pr="00863E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реализации представлены </w:t>
      </w:r>
      <w:r w:rsidRPr="00876E2E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6944F5" w:rsidRPr="00876E2E">
        <w:rPr>
          <w:rFonts w:ascii="Times New Roman" w:hAnsi="Times New Roman" w:cs="Times New Roman"/>
          <w:sz w:val="28"/>
          <w:szCs w:val="28"/>
          <w:lang w:eastAsia="en-US"/>
        </w:rPr>
        <w:t>приложении</w:t>
      </w:r>
      <w:r w:rsidRPr="00876E2E">
        <w:rPr>
          <w:rFonts w:ascii="Times New Roman" w:hAnsi="Times New Roman" w:cs="Times New Roman"/>
          <w:sz w:val="28"/>
          <w:szCs w:val="28"/>
          <w:lang w:eastAsia="en-US"/>
        </w:rPr>
        <w:t xml:space="preserve"> 4 к настоящей</w:t>
      </w:r>
      <w:r w:rsidRPr="00863E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863E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рограмме.</w:t>
      </w:r>
    </w:p>
    <w:p w:rsidR="003A2220" w:rsidRDefault="003A2220" w:rsidP="00AA1936">
      <w:pPr>
        <w:spacing w:before="0" w:line="240" w:lineRule="auto"/>
        <w:ind w:firstLine="708"/>
        <w:rPr>
          <w:rFonts w:ascii="Calibri" w:hAnsi="Calibri" w:cs="Calibri"/>
        </w:rPr>
      </w:pPr>
    </w:p>
    <w:p w:rsidR="00776AF1" w:rsidRPr="00776AF1" w:rsidRDefault="00776AF1" w:rsidP="00776AF1">
      <w:pPr>
        <w:spacing w:before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F1">
        <w:rPr>
          <w:rFonts w:ascii="Times New Roman" w:hAnsi="Times New Roman" w:cs="Times New Roman"/>
          <w:sz w:val="28"/>
          <w:szCs w:val="28"/>
        </w:rPr>
        <w:t>6.</w:t>
      </w:r>
      <w:r w:rsidRPr="00776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AF1">
        <w:rPr>
          <w:rFonts w:ascii="Times New Roman" w:hAnsi="Times New Roman" w:cs="Times New Roman"/>
          <w:bCs/>
          <w:sz w:val="28"/>
          <w:szCs w:val="28"/>
        </w:rPr>
        <w:t>Обоснование необходимости применения и описание</w:t>
      </w:r>
      <w:r w:rsidRPr="00776AF1">
        <w:rPr>
          <w:rFonts w:ascii="Times New Roman" w:hAnsi="Times New Roman" w:cs="Times New Roman"/>
          <w:sz w:val="28"/>
          <w:szCs w:val="28"/>
        </w:rPr>
        <w:br/>
      </w:r>
      <w:r w:rsidRPr="00776AF1">
        <w:rPr>
          <w:rFonts w:ascii="Times New Roman" w:hAnsi="Times New Roman" w:cs="Times New Roman"/>
          <w:bCs/>
          <w:sz w:val="28"/>
          <w:szCs w:val="28"/>
        </w:rPr>
        <w:t>применяемых налоговых, таможенных, тарифных, кредитных</w:t>
      </w:r>
      <w:r w:rsidRPr="00776AF1">
        <w:rPr>
          <w:rFonts w:ascii="Times New Roman" w:hAnsi="Times New Roman" w:cs="Times New Roman"/>
          <w:sz w:val="28"/>
          <w:szCs w:val="28"/>
        </w:rPr>
        <w:br/>
      </w:r>
      <w:r w:rsidRPr="00776AF1">
        <w:rPr>
          <w:rFonts w:ascii="Times New Roman" w:hAnsi="Times New Roman" w:cs="Times New Roman"/>
          <w:bCs/>
          <w:sz w:val="28"/>
          <w:szCs w:val="28"/>
        </w:rPr>
        <w:t>и иных инструментов (налоговых и неналоговых расходов)</w:t>
      </w:r>
      <w:r w:rsidRPr="00776AF1">
        <w:rPr>
          <w:rFonts w:ascii="Times New Roman" w:hAnsi="Times New Roman" w:cs="Times New Roman"/>
          <w:sz w:val="28"/>
          <w:szCs w:val="28"/>
        </w:rPr>
        <w:br/>
      </w:r>
      <w:r w:rsidRPr="00776AF1">
        <w:rPr>
          <w:rFonts w:ascii="Times New Roman" w:hAnsi="Times New Roman" w:cs="Times New Roman"/>
          <w:bCs/>
          <w:sz w:val="28"/>
          <w:szCs w:val="28"/>
        </w:rPr>
        <w:t>для достижения цели и (или) ожидаемых результатов</w:t>
      </w:r>
      <w:r w:rsidRPr="00776AF1">
        <w:rPr>
          <w:rFonts w:ascii="Times New Roman" w:hAnsi="Times New Roman" w:cs="Times New Roman"/>
          <w:sz w:val="28"/>
          <w:szCs w:val="28"/>
        </w:rPr>
        <w:br/>
      </w:r>
      <w:r w:rsidR="000E7A8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6AF1">
        <w:rPr>
          <w:rFonts w:ascii="Times New Roman" w:hAnsi="Times New Roman" w:cs="Times New Roman"/>
          <w:bCs/>
          <w:sz w:val="28"/>
          <w:szCs w:val="28"/>
        </w:rPr>
        <w:t xml:space="preserve"> программы, а также ресурсное обеспечение</w:t>
      </w:r>
      <w:r w:rsidRPr="00776AF1">
        <w:rPr>
          <w:rFonts w:ascii="Times New Roman" w:hAnsi="Times New Roman" w:cs="Times New Roman"/>
          <w:sz w:val="28"/>
          <w:szCs w:val="28"/>
        </w:rPr>
        <w:br/>
      </w:r>
      <w:r w:rsidRPr="00776AF1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0E7A8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6AF1">
        <w:rPr>
          <w:rFonts w:ascii="Times New Roman" w:hAnsi="Times New Roman" w:cs="Times New Roman"/>
          <w:bCs/>
          <w:sz w:val="28"/>
          <w:szCs w:val="28"/>
        </w:rPr>
        <w:t xml:space="preserve"> программы за счет</w:t>
      </w:r>
      <w:r w:rsidRPr="00776AF1">
        <w:rPr>
          <w:rFonts w:ascii="Times New Roman" w:hAnsi="Times New Roman" w:cs="Times New Roman"/>
          <w:sz w:val="28"/>
          <w:szCs w:val="28"/>
        </w:rPr>
        <w:br/>
      </w:r>
      <w:r w:rsidRPr="00776AF1">
        <w:rPr>
          <w:rFonts w:ascii="Times New Roman" w:hAnsi="Times New Roman" w:cs="Times New Roman"/>
          <w:bCs/>
          <w:sz w:val="28"/>
          <w:szCs w:val="28"/>
        </w:rPr>
        <w:t>налоговых и неналоговых расходов</w:t>
      </w:r>
      <w:r w:rsidR="000E7A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6AF1" w:rsidRPr="00776AF1" w:rsidRDefault="00776AF1" w:rsidP="00776AF1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6AF1" w:rsidRPr="00776AF1" w:rsidRDefault="00776AF1" w:rsidP="00776AF1">
      <w:pPr>
        <w:spacing w:before="0" w:after="15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AF1">
        <w:rPr>
          <w:rFonts w:ascii="Times New Roman" w:hAnsi="Times New Roman" w:cs="Times New Roman"/>
          <w:sz w:val="28"/>
          <w:szCs w:val="28"/>
        </w:rPr>
        <w:t>В рамках реализации Программы налоговые, таможенные, тарифные, кредитные и иные инструменты (налоговых и неналоговых расходов) не предусмотрены.</w:t>
      </w:r>
    </w:p>
    <w:p w:rsidR="00776AF1" w:rsidRDefault="00776AF1" w:rsidP="00776AF1">
      <w:pPr>
        <w:spacing w:before="0" w:line="240" w:lineRule="auto"/>
        <w:ind w:firstLine="708"/>
        <w:rPr>
          <w:rFonts w:ascii="Calibri" w:hAnsi="Calibri" w:cs="Calibri"/>
        </w:rPr>
        <w:sectPr w:rsidR="00776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220" w:rsidRPr="00863EEC" w:rsidRDefault="006944F5" w:rsidP="008656AB">
      <w:pPr>
        <w:spacing w:before="0" w:line="240" w:lineRule="auto"/>
        <w:ind w:left="9214"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Приложение</w:t>
      </w:r>
      <w:r w:rsidR="003A2220" w:rsidRPr="00863E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1</w:t>
      </w:r>
    </w:p>
    <w:p w:rsidR="003A2220" w:rsidRPr="00863EEC" w:rsidRDefault="006944F5" w:rsidP="008656AB">
      <w:pPr>
        <w:spacing w:before="0" w:line="240" w:lineRule="auto"/>
        <w:ind w:left="9214"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 w:rsidR="004A758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62CEA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262CEA" w:rsidRPr="00863EEC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3A2220" w:rsidRPr="00863E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программе </w:t>
      </w:r>
    </w:p>
    <w:p w:rsidR="003A2220" w:rsidRPr="00863EEC" w:rsidRDefault="003A2220" w:rsidP="008656AB">
      <w:pPr>
        <w:spacing w:before="0" w:line="240" w:lineRule="auto"/>
        <w:ind w:left="9214"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«Стимулирование развития жилищного строительства 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Беляевском районе Оренбургской области</w:t>
      </w:r>
      <w:r w:rsidRPr="00863E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</w:p>
    <w:p w:rsidR="003A2220" w:rsidRPr="00863EEC" w:rsidRDefault="003A2220" w:rsidP="008656AB">
      <w:pPr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3F88" w:rsidRDefault="003A2220" w:rsidP="008656AB">
      <w:pPr>
        <w:pStyle w:val="1"/>
        <w:jc w:val="center"/>
      </w:pPr>
      <w:r w:rsidRPr="000C3CE9">
        <w:t>Сведения</w:t>
      </w:r>
      <w:r w:rsidRPr="000C3CE9">
        <w:br/>
        <w:t>о показателях (индика</w:t>
      </w:r>
      <w:r w:rsidR="00034AD4">
        <w:t xml:space="preserve">торах) муниципальной </w:t>
      </w:r>
      <w:r w:rsidR="00663F88">
        <w:t>п</w:t>
      </w:r>
      <w:r w:rsidR="00034AD4">
        <w:t>рограммы</w:t>
      </w:r>
      <w:r w:rsidR="00663F88">
        <w:t xml:space="preserve">, </w:t>
      </w:r>
    </w:p>
    <w:p w:rsidR="003A2220" w:rsidRPr="005F491A" w:rsidRDefault="00663F88" w:rsidP="008656AB">
      <w:pPr>
        <w:pStyle w:val="1"/>
        <w:jc w:val="center"/>
      </w:pPr>
      <w:r>
        <w:t xml:space="preserve">подпрограммам муниципальной программы и их </w:t>
      </w:r>
      <w:proofErr w:type="gramStart"/>
      <w:r>
        <w:t>значениях</w:t>
      </w:r>
      <w:proofErr w:type="gramEnd"/>
    </w:p>
    <w:p w:rsidR="003A2220" w:rsidRPr="00863EEC" w:rsidRDefault="003A2220" w:rsidP="008656AB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6758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41"/>
        <w:gridCol w:w="2096"/>
        <w:gridCol w:w="1559"/>
        <w:gridCol w:w="1337"/>
        <w:gridCol w:w="1152"/>
        <w:gridCol w:w="1626"/>
        <w:gridCol w:w="1701"/>
        <w:gridCol w:w="1417"/>
        <w:gridCol w:w="1489"/>
      </w:tblGrid>
      <w:tr w:rsidR="00AE2482" w:rsidRPr="00863EEC" w:rsidTr="006E4D37">
        <w:trPr>
          <w:trHeight w:val="315"/>
          <w:jc w:val="center"/>
        </w:trPr>
        <w:tc>
          <w:tcPr>
            <w:tcW w:w="540" w:type="dxa"/>
            <w:vMerge w:val="restart"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5F56D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5F56D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F56D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841" w:type="dxa"/>
            <w:vMerge w:val="restart"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Наименование 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показателя (индикатора)</w:t>
            </w:r>
          </w:p>
        </w:tc>
        <w:tc>
          <w:tcPr>
            <w:tcW w:w="2096" w:type="dxa"/>
            <w:vMerge w:val="restart"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5F56D6">
              <w:t>Характеристика показателя (индикатора)</w:t>
            </w:r>
            <w:r w:rsidRPr="005F56D6">
              <w:rPr>
                <w:vertAlign w:val="superscript"/>
              </w:rPr>
              <w:t xml:space="preserve"> *)</w:t>
            </w:r>
            <w:proofErr w:type="gramEnd"/>
          </w:p>
        </w:tc>
        <w:tc>
          <w:tcPr>
            <w:tcW w:w="1559" w:type="dxa"/>
            <w:vMerge w:val="restart"/>
          </w:tcPr>
          <w:p w:rsidR="00AE2482" w:rsidRPr="005F56D6" w:rsidRDefault="00AE2482" w:rsidP="00AE248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8722" w:type="dxa"/>
            <w:gridSpan w:val="6"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Значения 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показателей (индикаторов)</w:t>
            </w:r>
          </w:p>
        </w:tc>
      </w:tr>
      <w:tr w:rsidR="00AE2482" w:rsidRPr="00863EEC" w:rsidTr="006E4D37">
        <w:trPr>
          <w:trHeight w:val="350"/>
          <w:jc w:val="center"/>
        </w:trPr>
        <w:tc>
          <w:tcPr>
            <w:tcW w:w="540" w:type="dxa"/>
            <w:vMerge/>
            <w:vAlign w:val="center"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1" w:type="dxa"/>
            <w:vMerge/>
            <w:vAlign w:val="center"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6" w:type="dxa"/>
            <w:vMerge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</w:tcPr>
          <w:p w:rsidR="00AE2482" w:rsidRPr="005F56D6" w:rsidRDefault="00AE2482" w:rsidP="003A0F8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2019 год</w:t>
            </w:r>
          </w:p>
        </w:tc>
        <w:tc>
          <w:tcPr>
            <w:tcW w:w="1152" w:type="dxa"/>
          </w:tcPr>
          <w:p w:rsidR="00AE2482" w:rsidRPr="005F56D6" w:rsidRDefault="00AE2482" w:rsidP="003A0F8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2020 год</w:t>
            </w:r>
          </w:p>
        </w:tc>
        <w:tc>
          <w:tcPr>
            <w:tcW w:w="1626" w:type="dxa"/>
          </w:tcPr>
          <w:p w:rsidR="00AE2482" w:rsidRPr="005F56D6" w:rsidRDefault="00AE2482" w:rsidP="003A0F8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год</w:t>
            </w:r>
          </w:p>
        </w:tc>
        <w:tc>
          <w:tcPr>
            <w:tcW w:w="1701" w:type="dxa"/>
          </w:tcPr>
          <w:p w:rsidR="00AE2482" w:rsidRPr="005F56D6" w:rsidRDefault="00AE2482" w:rsidP="003A0F8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22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AE2482" w:rsidRPr="005F56D6" w:rsidRDefault="00AE2482" w:rsidP="003A0F8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23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год</w:t>
            </w:r>
          </w:p>
        </w:tc>
        <w:tc>
          <w:tcPr>
            <w:tcW w:w="1489" w:type="dxa"/>
          </w:tcPr>
          <w:p w:rsidR="00AE2482" w:rsidRPr="005F56D6" w:rsidRDefault="00AE2482" w:rsidP="003A0F8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год</w:t>
            </w:r>
          </w:p>
        </w:tc>
      </w:tr>
      <w:tr w:rsidR="00AE2482" w:rsidRPr="00863EEC" w:rsidTr="006E4D37">
        <w:trPr>
          <w:trHeight w:val="315"/>
          <w:jc w:val="center"/>
        </w:trPr>
        <w:tc>
          <w:tcPr>
            <w:tcW w:w="540" w:type="dxa"/>
            <w:noWrap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41" w:type="dxa"/>
            <w:noWrap/>
          </w:tcPr>
          <w:p w:rsidR="00AE2482" w:rsidRPr="005F56D6" w:rsidRDefault="00AE2482" w:rsidP="008656A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6" w:type="dxa"/>
          </w:tcPr>
          <w:p w:rsidR="00AE2482" w:rsidRPr="005F56D6" w:rsidRDefault="00AE2482" w:rsidP="00D54BF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noWrap/>
          </w:tcPr>
          <w:p w:rsidR="00AE2482" w:rsidRPr="005F56D6" w:rsidRDefault="00AE2482" w:rsidP="00D54BF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7" w:type="dxa"/>
          </w:tcPr>
          <w:p w:rsidR="00AE2482" w:rsidRPr="005F56D6" w:rsidRDefault="00AE2482" w:rsidP="00D54BF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2" w:type="dxa"/>
          </w:tcPr>
          <w:p w:rsidR="00AE2482" w:rsidRPr="005F56D6" w:rsidRDefault="00AE2482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6" w:type="dxa"/>
            <w:noWrap/>
          </w:tcPr>
          <w:p w:rsidR="00AE2482" w:rsidRPr="005F56D6" w:rsidRDefault="00AE2482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noWrap/>
          </w:tcPr>
          <w:p w:rsidR="00AE2482" w:rsidRPr="005F56D6" w:rsidRDefault="00AE2482" w:rsidP="00D54BF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noWrap/>
          </w:tcPr>
          <w:p w:rsidR="00AE2482" w:rsidRPr="005F56D6" w:rsidRDefault="00AE2482" w:rsidP="00D54BF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89" w:type="dxa"/>
            <w:noWrap/>
          </w:tcPr>
          <w:p w:rsidR="00AE2482" w:rsidRPr="005F56D6" w:rsidRDefault="00AE2482" w:rsidP="00B7005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92C21" w:rsidRPr="00863EEC" w:rsidTr="00FD7650">
        <w:trPr>
          <w:trHeight w:val="315"/>
          <w:jc w:val="center"/>
        </w:trPr>
        <w:tc>
          <w:tcPr>
            <w:tcW w:w="16758" w:type="dxa"/>
            <w:gridSpan w:val="10"/>
          </w:tcPr>
          <w:p w:rsidR="00592C21" w:rsidRPr="005F56D6" w:rsidRDefault="00592C21" w:rsidP="005A623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r w:rsidR="009044F3">
              <w:rPr>
                <w:rFonts w:ascii="Times New Roman" w:hAnsi="Times New Roman" w:cs="Times New Roman"/>
                <w:color w:val="000000"/>
              </w:rPr>
              <w:t>п</w:t>
            </w:r>
            <w:r w:rsidRPr="005F56D6">
              <w:rPr>
                <w:rFonts w:ascii="Times New Roman" w:hAnsi="Times New Roman" w:cs="Times New Roman"/>
                <w:color w:val="000000"/>
              </w:rPr>
              <w:t>рограмма «Стимулирование развития жилищного строительства в Беляевском районе Оренбургской области»</w:t>
            </w:r>
          </w:p>
        </w:tc>
      </w:tr>
      <w:tr w:rsidR="00D9151B" w:rsidRPr="00863EEC" w:rsidTr="006E4D37">
        <w:trPr>
          <w:trHeight w:val="630"/>
          <w:jc w:val="center"/>
        </w:trPr>
        <w:tc>
          <w:tcPr>
            <w:tcW w:w="540" w:type="dxa"/>
            <w:noWrap/>
          </w:tcPr>
          <w:p w:rsidR="00D9151B" w:rsidRPr="005F56D6" w:rsidRDefault="00D9151B" w:rsidP="004A758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41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Годовой объем ввода жилья</w:t>
            </w:r>
          </w:p>
        </w:tc>
        <w:tc>
          <w:tcPr>
            <w:tcW w:w="2096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</w:pPr>
            <w:r w:rsidRPr="008E2192"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1559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 кв. метров</w:t>
            </w:r>
          </w:p>
        </w:tc>
        <w:tc>
          <w:tcPr>
            <w:tcW w:w="1337" w:type="dxa"/>
          </w:tcPr>
          <w:p w:rsidR="00D9151B" w:rsidRPr="00455AA6" w:rsidRDefault="00D9151B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AA6">
              <w:rPr>
                <w:rFonts w:ascii="Times New Roman" w:hAnsi="Times New Roman" w:cs="Times New Roman"/>
                <w:color w:val="000000"/>
              </w:rPr>
              <w:t>2850</w:t>
            </w:r>
          </w:p>
        </w:tc>
        <w:tc>
          <w:tcPr>
            <w:tcW w:w="1152" w:type="dxa"/>
          </w:tcPr>
          <w:p w:rsidR="00D9151B" w:rsidRPr="00455AA6" w:rsidRDefault="00D9151B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AA6">
              <w:rPr>
                <w:rFonts w:ascii="Times New Roman" w:hAnsi="Times New Roman" w:cs="Times New Roman"/>
                <w:color w:val="000000"/>
              </w:rPr>
              <w:t>3004</w:t>
            </w:r>
          </w:p>
        </w:tc>
        <w:tc>
          <w:tcPr>
            <w:tcW w:w="1626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3305</w:t>
            </w:r>
          </w:p>
        </w:tc>
        <w:tc>
          <w:tcPr>
            <w:tcW w:w="1701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3635</w:t>
            </w:r>
          </w:p>
        </w:tc>
        <w:tc>
          <w:tcPr>
            <w:tcW w:w="1417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3999</w:t>
            </w:r>
          </w:p>
        </w:tc>
        <w:tc>
          <w:tcPr>
            <w:tcW w:w="1489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4208</w:t>
            </w:r>
          </w:p>
        </w:tc>
      </w:tr>
      <w:tr w:rsidR="00D9151B" w:rsidRPr="00863EEC" w:rsidTr="006E4D37">
        <w:trPr>
          <w:trHeight w:val="327"/>
          <w:jc w:val="center"/>
        </w:trPr>
        <w:tc>
          <w:tcPr>
            <w:tcW w:w="540" w:type="dxa"/>
            <w:noWrap/>
          </w:tcPr>
          <w:p w:rsidR="00D9151B" w:rsidRPr="005F56D6" w:rsidRDefault="00D9151B" w:rsidP="004A758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41" w:type="dxa"/>
            <w:shd w:val="clear" w:color="000000" w:fill="FFFFFF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Годовой объем ввода жилья экономического класса</w:t>
            </w:r>
          </w:p>
        </w:tc>
        <w:tc>
          <w:tcPr>
            <w:tcW w:w="2096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</w:pPr>
            <w:r w:rsidRPr="008E2192"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D9151B" w:rsidRPr="00BD67DC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7DC">
              <w:rPr>
                <w:rFonts w:ascii="Times New Roman" w:hAnsi="Times New Roman" w:cs="Times New Roman"/>
              </w:rPr>
              <w:t xml:space="preserve">  кв. метров</w:t>
            </w:r>
          </w:p>
        </w:tc>
        <w:tc>
          <w:tcPr>
            <w:tcW w:w="1337" w:type="dxa"/>
          </w:tcPr>
          <w:p w:rsidR="00D9151B" w:rsidRPr="00455AA6" w:rsidRDefault="00D9151B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AA6">
              <w:rPr>
                <w:rFonts w:ascii="Times New Roman" w:hAnsi="Times New Roman" w:cs="Times New Roman"/>
                <w:color w:val="000000"/>
              </w:rPr>
              <w:t>2850</w:t>
            </w:r>
          </w:p>
        </w:tc>
        <w:tc>
          <w:tcPr>
            <w:tcW w:w="1152" w:type="dxa"/>
          </w:tcPr>
          <w:p w:rsidR="00D9151B" w:rsidRPr="00455AA6" w:rsidRDefault="00D9151B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AA6">
              <w:rPr>
                <w:rFonts w:ascii="Times New Roman" w:hAnsi="Times New Roman" w:cs="Times New Roman"/>
                <w:color w:val="000000"/>
              </w:rPr>
              <w:t>3004</w:t>
            </w:r>
          </w:p>
        </w:tc>
        <w:tc>
          <w:tcPr>
            <w:tcW w:w="1626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3305</w:t>
            </w:r>
          </w:p>
        </w:tc>
        <w:tc>
          <w:tcPr>
            <w:tcW w:w="1701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3635</w:t>
            </w:r>
          </w:p>
        </w:tc>
        <w:tc>
          <w:tcPr>
            <w:tcW w:w="1417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3999</w:t>
            </w:r>
          </w:p>
        </w:tc>
        <w:tc>
          <w:tcPr>
            <w:tcW w:w="1489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4208</w:t>
            </w:r>
          </w:p>
        </w:tc>
      </w:tr>
      <w:tr w:rsidR="00D9151B" w:rsidRPr="00863EEC" w:rsidTr="006E4D37">
        <w:trPr>
          <w:trHeight w:val="327"/>
          <w:jc w:val="center"/>
        </w:trPr>
        <w:tc>
          <w:tcPr>
            <w:tcW w:w="540" w:type="dxa"/>
            <w:noWrap/>
          </w:tcPr>
          <w:p w:rsidR="00D9151B" w:rsidRPr="005F56D6" w:rsidRDefault="00D9151B" w:rsidP="004A758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41" w:type="dxa"/>
            <w:shd w:val="clear" w:color="000000" w:fill="FFFFFF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Обеспеченность населения жильем</w:t>
            </w:r>
          </w:p>
        </w:tc>
        <w:tc>
          <w:tcPr>
            <w:tcW w:w="2096" w:type="dxa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</w:pPr>
            <w:r w:rsidRPr="008E2192"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кв. метров на человека</w:t>
            </w:r>
          </w:p>
        </w:tc>
        <w:tc>
          <w:tcPr>
            <w:tcW w:w="1337" w:type="dxa"/>
          </w:tcPr>
          <w:p w:rsidR="00D9151B" w:rsidRPr="00455AA6" w:rsidRDefault="00D9151B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AA6"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1152" w:type="dxa"/>
          </w:tcPr>
          <w:p w:rsidR="00D9151B" w:rsidRPr="00455AA6" w:rsidRDefault="00D9151B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AA6"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1626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1701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1417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1489" w:type="dxa"/>
            <w:shd w:val="clear" w:color="auto" w:fill="auto"/>
          </w:tcPr>
          <w:p w:rsidR="00D9151B" w:rsidRPr="005F56D6" w:rsidRDefault="00D9151B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</w:tr>
      <w:tr w:rsidR="00AE2482" w:rsidRPr="00863EEC" w:rsidTr="006E4D37">
        <w:trPr>
          <w:trHeight w:val="327"/>
          <w:jc w:val="center"/>
        </w:trPr>
        <w:tc>
          <w:tcPr>
            <w:tcW w:w="540" w:type="dxa"/>
            <w:noWrap/>
          </w:tcPr>
          <w:p w:rsidR="00AE2482" w:rsidRPr="005F56D6" w:rsidRDefault="00AE2482" w:rsidP="004A758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41" w:type="dxa"/>
            <w:shd w:val="clear" w:color="000000" w:fill="FFFFFF"/>
          </w:tcPr>
          <w:p w:rsidR="00AE2482" w:rsidRPr="005F56D6" w:rsidRDefault="00AE2482" w:rsidP="006E596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419F7">
              <w:rPr>
                <w:rFonts w:ascii="Times New Roman" w:hAnsi="Times New Roman" w:cs="Times New Roman"/>
                <w:color w:val="000000"/>
              </w:rPr>
              <w:t>бщая площадь жилых помещений,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19F7">
              <w:rPr>
                <w:rFonts w:ascii="Times New Roman" w:hAnsi="Times New Roman" w:cs="Times New Roman"/>
                <w:color w:val="000000"/>
              </w:rPr>
              <w:t>введенная в действие за один год, приходящаяся в среднем на 1 жителя</w:t>
            </w:r>
          </w:p>
        </w:tc>
        <w:tc>
          <w:tcPr>
            <w:tcW w:w="2096" w:type="dxa"/>
          </w:tcPr>
          <w:p w:rsidR="00AE2482" w:rsidRPr="005F56D6" w:rsidRDefault="00AE2482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192"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AE2482" w:rsidRPr="005F56D6" w:rsidRDefault="00AE2482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кв. метров</w:t>
            </w:r>
          </w:p>
        </w:tc>
        <w:tc>
          <w:tcPr>
            <w:tcW w:w="1337" w:type="dxa"/>
          </w:tcPr>
          <w:p w:rsidR="00AE2482" w:rsidRPr="00455AA6" w:rsidRDefault="00AE105C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1152" w:type="dxa"/>
          </w:tcPr>
          <w:p w:rsidR="00AE2482" w:rsidRPr="00455AA6" w:rsidRDefault="00AE105C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1626" w:type="dxa"/>
            <w:shd w:val="clear" w:color="auto" w:fill="auto"/>
          </w:tcPr>
          <w:p w:rsidR="00AE2482" w:rsidRDefault="00AE2482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AE2482" w:rsidRDefault="00AE2482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0,242</w:t>
            </w:r>
          </w:p>
        </w:tc>
        <w:tc>
          <w:tcPr>
            <w:tcW w:w="1417" w:type="dxa"/>
            <w:shd w:val="clear" w:color="auto" w:fill="auto"/>
          </w:tcPr>
          <w:p w:rsidR="00AE2482" w:rsidRDefault="00AE2482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1489" w:type="dxa"/>
            <w:shd w:val="clear" w:color="auto" w:fill="auto"/>
          </w:tcPr>
          <w:p w:rsidR="00AE2482" w:rsidRDefault="00AE2482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</w:tr>
      <w:tr w:rsidR="00C80241" w:rsidRPr="00863EEC" w:rsidTr="006E4D37">
        <w:trPr>
          <w:trHeight w:val="327"/>
          <w:jc w:val="center"/>
        </w:trPr>
        <w:tc>
          <w:tcPr>
            <w:tcW w:w="540" w:type="dxa"/>
            <w:noWrap/>
          </w:tcPr>
          <w:p w:rsidR="00C80241" w:rsidRPr="005F56D6" w:rsidRDefault="00C80241" w:rsidP="004A758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41" w:type="dxa"/>
            <w:shd w:val="clear" w:color="000000" w:fill="FFFFFF"/>
          </w:tcPr>
          <w:p w:rsidR="00C80241" w:rsidRPr="008E2192" w:rsidRDefault="00C80241" w:rsidP="006E596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E2192">
              <w:rPr>
                <w:rFonts w:ascii="Times New Roman" w:hAnsi="Times New Roman" w:cs="Times New Roman"/>
              </w:rPr>
              <w:t>Ввод в эксплуатацию объектов инженерной инфраструктуры по проектам жилищного строительства, получившим государственную поддержку</w:t>
            </w:r>
          </w:p>
        </w:tc>
        <w:tc>
          <w:tcPr>
            <w:tcW w:w="2096" w:type="dxa"/>
          </w:tcPr>
          <w:p w:rsidR="00C80241" w:rsidRPr="008E2192" w:rsidRDefault="00C80241" w:rsidP="006E596B">
            <w:pPr>
              <w:spacing w:before="0" w:line="240" w:lineRule="auto"/>
              <w:ind w:firstLine="0"/>
              <w:jc w:val="center"/>
            </w:pPr>
            <w:r w:rsidRPr="008E2192"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C80241" w:rsidRPr="008E2192" w:rsidRDefault="00C80241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19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37" w:type="dxa"/>
          </w:tcPr>
          <w:p w:rsidR="00C80241" w:rsidRPr="00455AA6" w:rsidRDefault="00C80241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AA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</w:tcPr>
          <w:p w:rsidR="00C80241" w:rsidRPr="00455AA6" w:rsidRDefault="00C80241" w:rsidP="002E328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5AA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26" w:type="dxa"/>
            <w:shd w:val="clear" w:color="auto" w:fill="auto"/>
          </w:tcPr>
          <w:p w:rsidR="00C80241" w:rsidRPr="006A5CAB" w:rsidRDefault="00C80241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701" w:type="dxa"/>
            <w:shd w:val="clear" w:color="auto" w:fill="auto"/>
          </w:tcPr>
          <w:p w:rsidR="00C80241" w:rsidRPr="006A5CAB" w:rsidRDefault="00DF31C8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8,937</w:t>
            </w:r>
          </w:p>
        </w:tc>
        <w:tc>
          <w:tcPr>
            <w:tcW w:w="1417" w:type="dxa"/>
            <w:shd w:val="clear" w:color="auto" w:fill="auto"/>
          </w:tcPr>
          <w:p w:rsidR="00C80241" w:rsidRPr="006A5CAB" w:rsidRDefault="00C80241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80241" w:rsidRPr="006A5CAB" w:rsidRDefault="00C80241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0241" w:rsidRPr="00863EEC" w:rsidTr="006E4D37">
        <w:trPr>
          <w:trHeight w:val="327"/>
          <w:jc w:val="center"/>
        </w:trPr>
        <w:tc>
          <w:tcPr>
            <w:tcW w:w="540" w:type="dxa"/>
            <w:noWrap/>
          </w:tcPr>
          <w:p w:rsidR="00C80241" w:rsidRDefault="00C80241" w:rsidP="004A758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41" w:type="dxa"/>
            <w:shd w:val="clear" w:color="000000" w:fill="FFFFFF"/>
          </w:tcPr>
          <w:p w:rsidR="00C80241" w:rsidRPr="00396E61" w:rsidRDefault="00C80241" w:rsidP="006E596B">
            <w:pPr>
              <w:spacing w:line="240" w:lineRule="auto"/>
              <w:ind w:right="-108" w:firstLine="0"/>
              <w:rPr>
                <w:rFonts w:ascii="Times New Roman" w:hAnsi="Times New Roman" w:cs="Times New Roman"/>
                <w:szCs w:val="28"/>
              </w:rPr>
            </w:pPr>
            <w:r w:rsidRPr="00396E61">
              <w:rPr>
                <w:rFonts w:ascii="Times New Roman" w:hAnsi="Times New Roman" w:cs="Times New Roman"/>
                <w:szCs w:val="28"/>
              </w:rPr>
              <w:t>Протяженность автомобильных дорог   общего пользования</w:t>
            </w:r>
          </w:p>
        </w:tc>
        <w:tc>
          <w:tcPr>
            <w:tcW w:w="2096" w:type="dxa"/>
          </w:tcPr>
          <w:p w:rsidR="00C80241" w:rsidRPr="00396E61" w:rsidRDefault="00C80241" w:rsidP="006E59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E61">
              <w:rPr>
                <w:rFonts w:ascii="Times New Roman" w:hAnsi="Times New Roman" w:cs="Times New Roman"/>
                <w:szCs w:val="28"/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C80241" w:rsidRPr="00396E61" w:rsidRDefault="00C80241" w:rsidP="00F03F5A">
            <w:pPr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96E61">
              <w:rPr>
                <w:rFonts w:ascii="Times New Roman" w:hAnsi="Times New Roman" w:cs="Times New Roman"/>
                <w:szCs w:val="28"/>
                <w:lang w:eastAsia="en-US"/>
              </w:rPr>
              <w:t>км</w:t>
            </w:r>
          </w:p>
        </w:tc>
        <w:tc>
          <w:tcPr>
            <w:tcW w:w="1337" w:type="dxa"/>
          </w:tcPr>
          <w:p w:rsidR="00C80241" w:rsidRPr="00455AA6" w:rsidRDefault="00C80241" w:rsidP="00DF31C8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455AA6">
              <w:rPr>
                <w:rFonts w:ascii="Times New Roman" w:hAnsi="Times New Roman" w:cs="Times New Roman"/>
                <w:color w:val="000000"/>
                <w:szCs w:val="28"/>
              </w:rPr>
              <w:t>189,5</w:t>
            </w:r>
          </w:p>
        </w:tc>
        <w:tc>
          <w:tcPr>
            <w:tcW w:w="1152" w:type="dxa"/>
          </w:tcPr>
          <w:p w:rsidR="00C80241" w:rsidRPr="00455AA6" w:rsidRDefault="00C80241" w:rsidP="00DF31C8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455AA6">
              <w:rPr>
                <w:rFonts w:ascii="Times New Roman" w:hAnsi="Times New Roman" w:cs="Times New Roman"/>
                <w:color w:val="000000"/>
                <w:szCs w:val="28"/>
              </w:rPr>
              <w:t>189,5</w:t>
            </w:r>
          </w:p>
        </w:tc>
        <w:tc>
          <w:tcPr>
            <w:tcW w:w="1626" w:type="dxa"/>
            <w:shd w:val="clear" w:color="auto" w:fill="auto"/>
          </w:tcPr>
          <w:p w:rsidR="00C80241" w:rsidRPr="006A5CAB" w:rsidRDefault="00DF31C8" w:rsidP="00DF31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701" w:type="dxa"/>
            <w:shd w:val="clear" w:color="auto" w:fill="auto"/>
          </w:tcPr>
          <w:p w:rsidR="00C80241" w:rsidRPr="006A5CAB" w:rsidRDefault="00DF31C8" w:rsidP="00DF31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417" w:type="dxa"/>
            <w:shd w:val="clear" w:color="auto" w:fill="auto"/>
          </w:tcPr>
          <w:p w:rsidR="00C80241" w:rsidRDefault="00DF31C8" w:rsidP="00DF31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489" w:type="dxa"/>
            <w:shd w:val="clear" w:color="auto" w:fill="auto"/>
          </w:tcPr>
          <w:p w:rsidR="00C80241" w:rsidRDefault="00DF31C8" w:rsidP="00DF31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</w:t>
            </w:r>
          </w:p>
        </w:tc>
      </w:tr>
      <w:tr w:rsidR="000D5785" w:rsidRPr="00863EEC" w:rsidTr="006E4D37">
        <w:trPr>
          <w:trHeight w:val="740"/>
          <w:jc w:val="center"/>
        </w:trPr>
        <w:tc>
          <w:tcPr>
            <w:tcW w:w="540" w:type="dxa"/>
          </w:tcPr>
          <w:p w:rsidR="000D5785" w:rsidRPr="005F56D6" w:rsidRDefault="000D5785" w:rsidP="004A758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841" w:type="dxa"/>
          </w:tcPr>
          <w:p w:rsidR="000D5785" w:rsidRPr="00CB2C08" w:rsidRDefault="000D5785" w:rsidP="006E596B">
            <w:pPr>
              <w:spacing w:line="240" w:lineRule="auto"/>
              <w:ind w:right="-108" w:firstLine="0"/>
              <w:rPr>
                <w:rFonts w:ascii="Times New Roman" w:hAnsi="Times New Roman" w:cs="Times New Roman"/>
                <w:szCs w:val="28"/>
              </w:rPr>
            </w:pPr>
            <w:r w:rsidRPr="00CB2C08">
              <w:rPr>
                <w:rFonts w:ascii="Times New Roman" w:hAnsi="Times New Roman" w:cs="Times New Roman"/>
                <w:szCs w:val="28"/>
              </w:rPr>
              <w:t xml:space="preserve">Количество километров покрытия на капитальный ремонт и ремонт автомобильных дорог общего </w:t>
            </w:r>
            <w:r w:rsidRPr="00CB2C08">
              <w:rPr>
                <w:rFonts w:ascii="Times New Roman" w:hAnsi="Times New Roman" w:cs="Times New Roman"/>
                <w:szCs w:val="28"/>
              </w:rPr>
              <w:lastRenderedPageBreak/>
              <w:t>пользования  населенных пунктов</w:t>
            </w:r>
          </w:p>
        </w:tc>
        <w:tc>
          <w:tcPr>
            <w:tcW w:w="2096" w:type="dxa"/>
            <w:vAlign w:val="center"/>
          </w:tcPr>
          <w:p w:rsidR="000D5785" w:rsidRPr="00CB2C08" w:rsidRDefault="000D5785" w:rsidP="006E59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C08">
              <w:rPr>
                <w:rFonts w:ascii="Times New Roman" w:hAnsi="Times New Roman" w:cs="Times New Roman"/>
                <w:szCs w:val="28"/>
                <w:lang w:eastAsia="en-US"/>
              </w:rPr>
              <w:lastRenderedPageBreak/>
              <w:t>Основное мероприятие</w:t>
            </w:r>
          </w:p>
        </w:tc>
        <w:tc>
          <w:tcPr>
            <w:tcW w:w="1559" w:type="dxa"/>
          </w:tcPr>
          <w:p w:rsidR="000D5785" w:rsidRPr="00CB2C08" w:rsidRDefault="000D5785" w:rsidP="00F03F5A">
            <w:pPr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B2C08">
              <w:rPr>
                <w:rFonts w:ascii="Times New Roman" w:hAnsi="Times New Roman" w:cs="Times New Roman"/>
                <w:szCs w:val="28"/>
                <w:lang w:eastAsia="en-US"/>
              </w:rPr>
              <w:t>км</w:t>
            </w:r>
          </w:p>
        </w:tc>
        <w:tc>
          <w:tcPr>
            <w:tcW w:w="1337" w:type="dxa"/>
          </w:tcPr>
          <w:p w:rsidR="000D5785" w:rsidRPr="00062B7D" w:rsidRDefault="00DF31C8" w:rsidP="00DF31C8">
            <w:pPr>
              <w:ind w:firstLine="0"/>
              <w:rPr>
                <w:color w:val="000000"/>
                <w:szCs w:val="28"/>
              </w:rPr>
            </w:pPr>
            <w:r>
              <w:rPr>
                <w:rFonts w:asciiTheme="minorHAnsi" w:hAnsiTheme="minorHAnsi"/>
                <w:color w:val="000000"/>
                <w:szCs w:val="28"/>
              </w:rPr>
              <w:t xml:space="preserve">   </w:t>
            </w:r>
            <w:r w:rsidR="000D5785" w:rsidRPr="00062B7D">
              <w:rPr>
                <w:color w:val="000000"/>
                <w:szCs w:val="28"/>
              </w:rPr>
              <w:t>1,6</w:t>
            </w:r>
          </w:p>
        </w:tc>
        <w:tc>
          <w:tcPr>
            <w:tcW w:w="1152" w:type="dxa"/>
          </w:tcPr>
          <w:p w:rsidR="000D5785" w:rsidRPr="00455AA6" w:rsidRDefault="000D5785" w:rsidP="00DF31C8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55AA6">
              <w:rPr>
                <w:rFonts w:ascii="Times New Roman" w:hAnsi="Times New Roman" w:cs="Times New Roman"/>
                <w:color w:val="000000"/>
                <w:szCs w:val="28"/>
              </w:rPr>
              <w:t>1,65</w:t>
            </w:r>
          </w:p>
        </w:tc>
        <w:tc>
          <w:tcPr>
            <w:tcW w:w="1626" w:type="dxa"/>
          </w:tcPr>
          <w:p w:rsidR="000D5785" w:rsidRPr="006A5CAB" w:rsidRDefault="000D5785" w:rsidP="00DF31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0D5785" w:rsidRPr="006A5CAB" w:rsidRDefault="000D5785" w:rsidP="00DF31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0D5785" w:rsidRDefault="000D5785" w:rsidP="00DF31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89" w:type="dxa"/>
          </w:tcPr>
          <w:p w:rsidR="000D5785" w:rsidRDefault="000D5785" w:rsidP="00DF31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592C21" w:rsidRPr="00863EEC" w:rsidTr="00592C21">
        <w:trPr>
          <w:trHeight w:val="471"/>
          <w:jc w:val="center"/>
        </w:trPr>
        <w:tc>
          <w:tcPr>
            <w:tcW w:w="16758" w:type="dxa"/>
            <w:gridSpan w:val="10"/>
          </w:tcPr>
          <w:p w:rsidR="00592C21" w:rsidRDefault="00592C21" w:rsidP="00592C2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1 « Обеспечение жильем молодых семей»</w:t>
            </w:r>
          </w:p>
        </w:tc>
      </w:tr>
      <w:tr w:rsidR="006E4D37" w:rsidRPr="006A5CAB" w:rsidTr="006E4D37">
        <w:trPr>
          <w:trHeight w:val="740"/>
          <w:jc w:val="center"/>
        </w:trPr>
        <w:tc>
          <w:tcPr>
            <w:tcW w:w="540" w:type="dxa"/>
          </w:tcPr>
          <w:p w:rsidR="006E4D37" w:rsidRPr="005F56D6" w:rsidRDefault="00592C21" w:rsidP="006E4D3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41" w:type="dxa"/>
          </w:tcPr>
          <w:p w:rsidR="006E4D37" w:rsidRPr="005F56D6" w:rsidRDefault="006E4D37" w:rsidP="00472F0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Количество молодых семей, улучшивших жилищные условия</w:t>
            </w:r>
          </w:p>
        </w:tc>
        <w:tc>
          <w:tcPr>
            <w:tcW w:w="2096" w:type="dxa"/>
          </w:tcPr>
          <w:p w:rsidR="006E4D37" w:rsidRPr="005F56D6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1559" w:type="dxa"/>
          </w:tcPr>
          <w:p w:rsidR="006E4D37" w:rsidRPr="005F56D6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единиц </w:t>
            </w:r>
          </w:p>
          <w:p w:rsidR="006E4D37" w:rsidRPr="005F56D6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</w:tcPr>
          <w:p w:rsidR="006E4D37" w:rsidRPr="005F56D6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2" w:type="dxa"/>
          </w:tcPr>
          <w:p w:rsidR="006E4D37" w:rsidRPr="00020A98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16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6" w:type="dxa"/>
          </w:tcPr>
          <w:p w:rsidR="006E4D37" w:rsidRPr="006A5CAB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C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6E4D37" w:rsidRPr="006A5CAB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C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E4D37" w:rsidRPr="006A5CAB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9" w:type="dxa"/>
          </w:tcPr>
          <w:p w:rsidR="006E4D37" w:rsidRPr="006A5CAB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92C21" w:rsidRPr="006A5CAB" w:rsidTr="00592C21">
        <w:trPr>
          <w:trHeight w:val="503"/>
          <w:jc w:val="center"/>
        </w:trPr>
        <w:tc>
          <w:tcPr>
            <w:tcW w:w="16758" w:type="dxa"/>
            <w:gridSpan w:val="10"/>
          </w:tcPr>
          <w:p w:rsidR="00592C21" w:rsidRDefault="00592C21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 Развитие системы градорегулирования в Беляевском районе Оренбургской области»</w:t>
            </w:r>
          </w:p>
        </w:tc>
      </w:tr>
      <w:tr w:rsidR="006E4D37" w:rsidRPr="006A5CAB" w:rsidTr="006E4D37">
        <w:trPr>
          <w:trHeight w:val="740"/>
          <w:jc w:val="center"/>
        </w:trPr>
        <w:tc>
          <w:tcPr>
            <w:tcW w:w="540" w:type="dxa"/>
          </w:tcPr>
          <w:p w:rsidR="006E4D37" w:rsidRPr="005F56D6" w:rsidRDefault="00592C21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41" w:type="dxa"/>
          </w:tcPr>
          <w:p w:rsidR="006E4D37" w:rsidRPr="00EB2AF7" w:rsidRDefault="006E4D37" w:rsidP="006E4D37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2096" w:type="dxa"/>
          </w:tcPr>
          <w:p w:rsidR="006E4D37" w:rsidRPr="00EB2AF7" w:rsidRDefault="006E4D37" w:rsidP="00472F00">
            <w:pPr>
              <w:spacing w:before="0" w:line="240" w:lineRule="auto"/>
              <w:ind w:firstLine="0"/>
              <w:jc w:val="center"/>
            </w:pPr>
            <w:r w:rsidRPr="00EB2AF7"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1559" w:type="dxa"/>
          </w:tcPr>
          <w:p w:rsidR="006E4D37" w:rsidRPr="00EB2AF7" w:rsidRDefault="006E4D37" w:rsidP="00472F00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B2A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37" w:type="dxa"/>
          </w:tcPr>
          <w:p w:rsidR="006E4D37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</w:tcPr>
          <w:p w:rsidR="006E4D37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</w:tcPr>
          <w:p w:rsidR="006E4D37" w:rsidRPr="006A5CAB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6E4D37" w:rsidRPr="006A5CAB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E4D37" w:rsidRPr="006A5CAB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6E4D37" w:rsidRPr="006A5CAB" w:rsidRDefault="006E4D37" w:rsidP="00472F0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2482" w:rsidRPr="00863EEC" w:rsidTr="006E4D37">
        <w:trPr>
          <w:trHeight w:val="740"/>
          <w:jc w:val="center"/>
        </w:trPr>
        <w:tc>
          <w:tcPr>
            <w:tcW w:w="540" w:type="dxa"/>
          </w:tcPr>
          <w:p w:rsidR="00AE2482" w:rsidRPr="005F56D6" w:rsidRDefault="00592C21" w:rsidP="00592C21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3841" w:type="dxa"/>
          </w:tcPr>
          <w:p w:rsidR="00AE2482" w:rsidRPr="00EB2AF7" w:rsidRDefault="006E4D37" w:rsidP="006E596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сведений </w:t>
            </w:r>
            <w:r w:rsidR="00455D00">
              <w:rPr>
                <w:rFonts w:ascii="Times New Roman" w:hAnsi="Times New Roman" w:cs="Times New Roman"/>
              </w:rPr>
              <w:t xml:space="preserve">о границах </w:t>
            </w:r>
            <w:r w:rsidR="00635CEC">
              <w:rPr>
                <w:rFonts w:ascii="Times New Roman" w:hAnsi="Times New Roman" w:cs="Times New Roman"/>
              </w:rPr>
              <w:t xml:space="preserve">муниципальных образований, </w:t>
            </w:r>
            <w:r w:rsidR="00455D00">
              <w:rPr>
                <w:rFonts w:ascii="Times New Roman" w:hAnsi="Times New Roman" w:cs="Times New Roman"/>
              </w:rPr>
              <w:t>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недвижимости.</w:t>
            </w:r>
          </w:p>
        </w:tc>
        <w:tc>
          <w:tcPr>
            <w:tcW w:w="2096" w:type="dxa"/>
          </w:tcPr>
          <w:p w:rsidR="00AE2482" w:rsidRPr="00455D00" w:rsidRDefault="00455D00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D00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559" w:type="dxa"/>
          </w:tcPr>
          <w:p w:rsidR="00AE2482" w:rsidRPr="00EB2AF7" w:rsidRDefault="00DF31C8" w:rsidP="006E596B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37" w:type="dxa"/>
          </w:tcPr>
          <w:p w:rsidR="00AE2482" w:rsidRDefault="00DF31C8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</w:tcPr>
          <w:p w:rsidR="00AE2482" w:rsidRDefault="00DF31C8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</w:tcPr>
          <w:p w:rsidR="00AE2482" w:rsidRPr="006A5CAB" w:rsidRDefault="00DF31C8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E2482" w:rsidRPr="006A5CAB" w:rsidRDefault="00F03F5A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E2482" w:rsidRPr="006A5CAB" w:rsidRDefault="00DF31C8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AE2482" w:rsidRPr="006A5CAB" w:rsidRDefault="00DF31C8" w:rsidP="006E596B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A2220" w:rsidRDefault="003A2220">
      <w:pPr>
        <w:rPr>
          <w:rFonts w:ascii="Calibri" w:hAnsi="Calibri" w:cs="Calibri"/>
        </w:rPr>
      </w:pPr>
    </w:p>
    <w:p w:rsidR="00DE5F15" w:rsidRDefault="00DE5F15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Default="003A2220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Default="003A2220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Default="003A2220" w:rsidP="00E83578">
      <w:pPr>
        <w:spacing w:before="0" w:line="240" w:lineRule="auto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064C" w:rsidRDefault="0054064C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3CE" w:rsidRDefault="002C43CE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3CE" w:rsidRDefault="002C43CE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3CE" w:rsidRDefault="002C43CE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3CE" w:rsidRDefault="002C43CE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3CE" w:rsidRDefault="002C43CE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7FD0" w:rsidRDefault="008F7FD0" w:rsidP="00F03F5A">
      <w:pPr>
        <w:spacing w:before="0" w:line="240" w:lineRule="auto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7FD0" w:rsidRDefault="008F7FD0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7FD0" w:rsidRDefault="008F7FD0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6944F5" w:rsidP="008656AB">
      <w:pPr>
        <w:spacing w:before="0" w:line="240" w:lineRule="auto"/>
        <w:ind w:left="9214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3A2220"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3A2220" w:rsidRPr="00863EEC" w:rsidRDefault="003A2220" w:rsidP="008656AB">
      <w:pPr>
        <w:widowControl w:val="0"/>
        <w:autoSpaceDE w:val="0"/>
        <w:autoSpaceDN w:val="0"/>
        <w:adjustRightInd w:val="0"/>
        <w:spacing w:before="0" w:line="240" w:lineRule="auto"/>
        <w:ind w:left="921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62CEA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262CEA"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</w:t>
      </w:r>
      <w:r w:rsidR="00262C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развития жилищного строительства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Беляевском районе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области»</w:t>
      </w:r>
    </w:p>
    <w:p w:rsidR="003A2220" w:rsidRPr="00863EEC" w:rsidRDefault="003A2220" w:rsidP="008656AB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color w:val="000000"/>
          <w:spacing w:val="2"/>
          <w:position w:val="8"/>
          <w:sz w:val="22"/>
          <w:szCs w:val="22"/>
        </w:rPr>
      </w:pPr>
    </w:p>
    <w:p w:rsidR="003A2220" w:rsidRDefault="00663F88" w:rsidP="008656AB">
      <w:pPr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Перечень</w:t>
      </w:r>
    </w:p>
    <w:p w:rsidR="00663F88" w:rsidRPr="00863EEC" w:rsidRDefault="00DA7EAF" w:rsidP="008656AB">
      <w:pPr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663F8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едомственных целевых программ и основных мероприятий муниципальной программы</w:t>
      </w:r>
    </w:p>
    <w:p w:rsidR="003A2220" w:rsidRPr="00863EEC" w:rsidRDefault="003A2220" w:rsidP="008656AB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76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835"/>
        <w:gridCol w:w="2126"/>
        <w:gridCol w:w="1134"/>
        <w:gridCol w:w="1134"/>
        <w:gridCol w:w="2822"/>
        <w:gridCol w:w="2370"/>
        <w:gridCol w:w="2481"/>
      </w:tblGrid>
      <w:tr w:rsidR="00710A0A" w:rsidRPr="00863EEC">
        <w:trPr>
          <w:trHeight w:val="320"/>
          <w:tblCellSpacing w:w="5" w:type="nil"/>
        </w:trPr>
        <w:tc>
          <w:tcPr>
            <w:tcW w:w="574" w:type="dxa"/>
            <w:vMerge w:val="restart"/>
          </w:tcPr>
          <w:p w:rsidR="00710A0A" w:rsidRPr="005F56D6" w:rsidRDefault="00710A0A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5F56D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5F56D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F56D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710A0A" w:rsidRPr="005F56D6" w:rsidRDefault="00710A0A" w:rsidP="00710A0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Номер и наименование 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710A0A" w:rsidRPr="005F56D6" w:rsidRDefault="00710A0A" w:rsidP="00710A0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710A0A" w:rsidRPr="005F56D6" w:rsidRDefault="00710A0A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822" w:type="dxa"/>
            <w:vMerge w:val="restart"/>
          </w:tcPr>
          <w:p w:rsidR="00710A0A" w:rsidRPr="005F56D6" w:rsidRDefault="00710A0A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</w:rPr>
              <w:t>Ожидаемый конечный результат (краткое описание)</w:t>
            </w:r>
          </w:p>
        </w:tc>
        <w:tc>
          <w:tcPr>
            <w:tcW w:w="2370" w:type="dxa"/>
            <w:vMerge w:val="restart"/>
          </w:tcPr>
          <w:p w:rsidR="00710A0A" w:rsidRPr="005F56D6" w:rsidRDefault="00710A0A" w:rsidP="00710A0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Последствия не</w:t>
            </w:r>
            <w:r w:rsidR="00A40806">
              <w:rPr>
                <w:rFonts w:ascii="Times New Roman" w:hAnsi="Times New Roman" w:cs="Times New Roman"/>
              </w:rPr>
              <w:t xml:space="preserve"> </w:t>
            </w:r>
            <w:r w:rsidRPr="005F56D6">
              <w:rPr>
                <w:rFonts w:ascii="Times New Roman" w:hAnsi="Times New Roman" w:cs="Times New Roman"/>
              </w:rPr>
              <w:t>реализации муниципальной  программы, основного мероприятия</w:t>
            </w:r>
          </w:p>
        </w:tc>
        <w:tc>
          <w:tcPr>
            <w:tcW w:w="2481" w:type="dxa"/>
            <w:vMerge w:val="restart"/>
          </w:tcPr>
          <w:p w:rsidR="00710A0A" w:rsidRPr="005F56D6" w:rsidRDefault="00710A0A" w:rsidP="00710A0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Par111"/>
            <w:bookmarkEnd w:id="0"/>
            <w:r w:rsidRPr="005F56D6">
              <w:rPr>
                <w:rFonts w:ascii="Times New Roman" w:hAnsi="Times New Roman" w:cs="Times New Roman"/>
              </w:rPr>
              <w:t xml:space="preserve">Связь с показателями (индикаторами) муниципальной программы (подпрограмм) </w:t>
            </w:r>
            <w:r w:rsidRPr="005F56D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A2220" w:rsidRPr="00863EEC">
        <w:trPr>
          <w:trHeight w:val="812"/>
          <w:tblCellSpacing w:w="5" w:type="nil"/>
        </w:trPr>
        <w:tc>
          <w:tcPr>
            <w:tcW w:w="574" w:type="dxa"/>
            <w:vMerge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1134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Окончания</w:t>
            </w:r>
            <w:r w:rsidRPr="005F56D6">
              <w:rPr>
                <w:rFonts w:ascii="Times New Roman" w:hAnsi="Times New Roman" w:cs="Times New Roman"/>
                <w:color w:val="000000"/>
              </w:rPr>
              <w:br/>
              <w:t>реализации</w:t>
            </w:r>
          </w:p>
        </w:tc>
        <w:tc>
          <w:tcPr>
            <w:tcW w:w="2822" w:type="dxa"/>
            <w:vMerge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0" w:type="dxa"/>
            <w:vMerge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1" w:type="dxa"/>
            <w:vMerge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220" w:rsidRPr="00863EEC">
        <w:trPr>
          <w:tblCellSpacing w:w="5" w:type="nil"/>
        </w:trPr>
        <w:tc>
          <w:tcPr>
            <w:tcW w:w="574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22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70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81" w:type="dxa"/>
          </w:tcPr>
          <w:p w:rsidR="003A2220" w:rsidRPr="005F56D6" w:rsidRDefault="003A2220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03F5A" w:rsidRPr="00863EEC" w:rsidTr="00FD7650">
        <w:trPr>
          <w:tblCellSpacing w:w="5" w:type="nil"/>
        </w:trPr>
        <w:tc>
          <w:tcPr>
            <w:tcW w:w="15476" w:type="dxa"/>
            <w:gridSpan w:val="8"/>
          </w:tcPr>
          <w:p w:rsidR="00F03F5A" w:rsidRPr="005F56D6" w:rsidRDefault="00F03F5A" w:rsidP="008656A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1 « Обеспечение жильем молодых семей»</w:t>
            </w:r>
          </w:p>
        </w:tc>
      </w:tr>
      <w:tr w:rsidR="00471F3A" w:rsidRPr="00863EEC" w:rsidTr="00710A0A">
        <w:trPr>
          <w:trHeight w:val="3128"/>
          <w:tblCellSpacing w:w="5" w:type="nil"/>
        </w:trPr>
        <w:tc>
          <w:tcPr>
            <w:tcW w:w="574" w:type="dxa"/>
          </w:tcPr>
          <w:p w:rsidR="00471F3A" w:rsidRPr="005F56D6" w:rsidRDefault="00471F3A" w:rsidP="008656AB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</w:tcPr>
          <w:p w:rsidR="00471F3A" w:rsidRPr="00891A31" w:rsidRDefault="00471F3A" w:rsidP="00F03F5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91A31"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 w:rsidR="00F03F5A">
              <w:rPr>
                <w:rFonts w:ascii="Times New Roman" w:hAnsi="Times New Roman" w:cs="Times New Roman"/>
                <w:lang w:eastAsia="en-US"/>
              </w:rPr>
              <w:t>1</w:t>
            </w:r>
            <w:r w:rsidRPr="00891A3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F03F5A">
              <w:rPr>
                <w:rFonts w:ascii="Times New Roman" w:hAnsi="Times New Roman" w:cs="Times New Roman"/>
              </w:rPr>
              <w:t>Улучшение жилищных условий молодых семей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471F3A" w:rsidRPr="00891A31" w:rsidRDefault="00471F3A" w:rsidP="002E328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1A31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1134" w:type="dxa"/>
          </w:tcPr>
          <w:p w:rsidR="00471F3A" w:rsidRPr="00891A31" w:rsidRDefault="00471F3A" w:rsidP="002E328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1A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471F3A" w:rsidRPr="00891A31" w:rsidRDefault="00471F3A" w:rsidP="002E328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1A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22" w:type="dxa"/>
          </w:tcPr>
          <w:p w:rsidR="00471F3A" w:rsidRPr="00891A31" w:rsidRDefault="00471F3A" w:rsidP="002E328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</w:rPr>
            </w:pPr>
            <w:r w:rsidRPr="00891A31">
              <w:rPr>
                <w:rFonts w:ascii="Times New Roman" w:hAnsi="Times New Roman" w:cs="Times New Roman"/>
              </w:rPr>
              <w:t>Реализация мероприятия позволит улучшить жилищные условия  50 молодым семьям; будет способствовать укреплению института семьи</w:t>
            </w:r>
          </w:p>
        </w:tc>
        <w:tc>
          <w:tcPr>
            <w:tcW w:w="2370" w:type="dxa"/>
          </w:tcPr>
          <w:p w:rsidR="00471F3A" w:rsidRPr="00891A31" w:rsidRDefault="00471F3A" w:rsidP="002E328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</w:rPr>
            </w:pPr>
            <w:r w:rsidRPr="00891A31">
              <w:rPr>
                <w:rFonts w:ascii="Times New Roman" w:hAnsi="Times New Roman" w:cs="Times New Roman"/>
              </w:rPr>
              <w:t>Недостаточная обеспеченность молодых семей, нуждающихся в улучшении жилищных условий жилыми помещениями; социальная напряженность в обществе</w:t>
            </w:r>
          </w:p>
        </w:tc>
        <w:tc>
          <w:tcPr>
            <w:tcW w:w="2481" w:type="dxa"/>
          </w:tcPr>
          <w:p w:rsidR="00471F3A" w:rsidRDefault="00471F3A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Количество молодых семей, улучшивших жилищные условия</w:t>
            </w: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9614F" w:rsidRPr="002C43CE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614F" w:rsidRPr="00863EEC" w:rsidTr="0059614F">
        <w:trPr>
          <w:trHeight w:val="267"/>
          <w:tblCellSpacing w:w="5" w:type="nil"/>
        </w:trPr>
        <w:tc>
          <w:tcPr>
            <w:tcW w:w="574" w:type="dxa"/>
          </w:tcPr>
          <w:p w:rsidR="0059614F" w:rsidRDefault="0059614F" w:rsidP="0059614F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</w:tcPr>
          <w:p w:rsidR="0059614F" w:rsidRPr="00891A31" w:rsidRDefault="0059614F" w:rsidP="0059614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</w:tcPr>
          <w:p w:rsidR="0059614F" w:rsidRPr="00891A31" w:rsidRDefault="0059614F" w:rsidP="0059614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59614F" w:rsidRPr="00891A31" w:rsidRDefault="0059614F" w:rsidP="0059614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9614F" w:rsidRPr="00891A31" w:rsidRDefault="0059614F" w:rsidP="0059614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59614F" w:rsidRPr="00891A31" w:rsidRDefault="0059614F" w:rsidP="0059614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</w:tcPr>
          <w:p w:rsidR="0059614F" w:rsidRPr="00891A31" w:rsidRDefault="0059614F" w:rsidP="0059614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1" w:type="dxa"/>
          </w:tcPr>
          <w:p w:rsidR="0059614F" w:rsidRPr="005F56D6" w:rsidRDefault="0059614F" w:rsidP="0059614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03F5A" w:rsidRPr="00863EEC" w:rsidTr="00F03F5A">
        <w:trPr>
          <w:trHeight w:val="525"/>
          <w:tblCellSpacing w:w="5" w:type="nil"/>
        </w:trPr>
        <w:tc>
          <w:tcPr>
            <w:tcW w:w="15476" w:type="dxa"/>
            <w:gridSpan w:val="8"/>
          </w:tcPr>
          <w:p w:rsidR="00F03F5A" w:rsidRPr="005F56D6" w:rsidRDefault="00F03F5A" w:rsidP="0059614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2 «</w:t>
            </w:r>
            <w:r w:rsidR="0059614F">
              <w:rPr>
                <w:rFonts w:ascii="Times New Roman" w:hAnsi="Times New Roman" w:cs="Times New Roman"/>
                <w:color w:val="000000"/>
              </w:rPr>
              <w:t>Развитие системы градорегулирования в Беляевском районе Оренбургской области»</w:t>
            </w:r>
          </w:p>
        </w:tc>
      </w:tr>
      <w:tr w:rsidR="00471F3A" w:rsidRPr="00863EEC" w:rsidTr="00710A0A">
        <w:trPr>
          <w:trHeight w:val="3128"/>
          <w:tblCellSpacing w:w="5" w:type="nil"/>
        </w:trPr>
        <w:tc>
          <w:tcPr>
            <w:tcW w:w="574" w:type="dxa"/>
          </w:tcPr>
          <w:p w:rsidR="00471F3A" w:rsidRDefault="00471F3A" w:rsidP="008656AB">
            <w:pPr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</w:tcPr>
          <w:p w:rsidR="00471F3A" w:rsidRDefault="0059614F" w:rsidP="002E328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</w:p>
          <w:p w:rsidR="00471F3A" w:rsidRPr="00891A31" w:rsidRDefault="00471F3A" w:rsidP="0059614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9614F">
              <w:rPr>
                <w:rFonts w:ascii="Times New Roman" w:hAnsi="Times New Roman" w:cs="Times New Roman"/>
              </w:rPr>
              <w:t>Оказание содействия муниципальным образованиям в подготовке документов в области градостроительной деятельности»</w:t>
            </w:r>
          </w:p>
        </w:tc>
        <w:tc>
          <w:tcPr>
            <w:tcW w:w="2126" w:type="dxa"/>
          </w:tcPr>
          <w:p w:rsidR="0059614F" w:rsidRPr="00891A31" w:rsidRDefault="0059614F" w:rsidP="0059614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1A31">
              <w:rPr>
                <w:rFonts w:ascii="Times New Roman" w:hAnsi="Times New Roman" w:cs="Times New Roman"/>
                <w:lang w:eastAsia="en-US"/>
              </w:rPr>
              <w:t>Муниципальные образования сельских поселений Беляевского района</w:t>
            </w:r>
          </w:p>
          <w:p w:rsidR="00471F3A" w:rsidRPr="00891A31" w:rsidRDefault="0059614F" w:rsidP="005961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1A31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134" w:type="dxa"/>
          </w:tcPr>
          <w:p w:rsidR="00471F3A" w:rsidRPr="00891A31" w:rsidRDefault="00471F3A" w:rsidP="002E32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1A31">
              <w:rPr>
                <w:rFonts w:ascii="Times New Roman" w:hAnsi="Times New Roman" w:cs="Times New Roman"/>
                <w:lang w:eastAsia="en-US"/>
              </w:rPr>
              <w:t>2021</w:t>
            </w:r>
          </w:p>
          <w:p w:rsidR="00471F3A" w:rsidRPr="00891A31" w:rsidRDefault="00471F3A" w:rsidP="002E32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1A3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71F3A" w:rsidRPr="00891A31" w:rsidRDefault="00471F3A" w:rsidP="002E32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1A31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822" w:type="dxa"/>
          </w:tcPr>
          <w:p w:rsidR="00471F3A" w:rsidRPr="005F56D6" w:rsidRDefault="0059614F" w:rsidP="001A69A1">
            <w:pPr>
              <w:shd w:val="clear" w:color="auto" w:fill="FFFFFF"/>
              <w:tabs>
                <w:tab w:val="left" w:pos="360"/>
              </w:tabs>
              <w:spacing w:before="100" w:beforeAutospacing="1" w:after="100" w:afterAutospacing="1" w:line="240" w:lineRule="auto"/>
              <w:ind w:right="2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муниципальных образований документами территориального планирования, градостроительного зонирования, местными нормативами градостроительного проектирования, документацией по планировке территории, актуализация ранее разработанных документов территориального планирования и градостроительного зонирования.</w:t>
            </w:r>
          </w:p>
        </w:tc>
        <w:tc>
          <w:tcPr>
            <w:tcW w:w="2370" w:type="dxa"/>
          </w:tcPr>
          <w:p w:rsidR="00471F3A" w:rsidRPr="005F56D6" w:rsidRDefault="0059614F" w:rsidP="002E3287">
            <w:pPr>
              <w:widowControl w:val="0"/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Невозможность обеспечения муниципальных образований документами территориального планирования, градостроительного зонирования, местными нормативами градостроительного проектирования, документацией по планировке территории, актуализация ранее разработанных документов территориального планирования и градостроительного зонирования.</w:t>
            </w:r>
          </w:p>
        </w:tc>
        <w:tc>
          <w:tcPr>
            <w:tcW w:w="2481" w:type="dxa"/>
          </w:tcPr>
          <w:p w:rsidR="00471F3A" w:rsidRPr="005F56D6" w:rsidRDefault="0059614F" w:rsidP="002E3287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Обеспечивает достижение ожидаемых результатов</w:t>
            </w:r>
          </w:p>
        </w:tc>
      </w:tr>
    </w:tbl>
    <w:p w:rsidR="0059614F" w:rsidRDefault="00C26E44" w:rsidP="00663F88">
      <w:pPr>
        <w:spacing w:before="0" w:line="240" w:lineRule="auto"/>
        <w:ind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8F7F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1A69A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75A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DF31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475A2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75A27" w:rsidRPr="00863EEC" w:rsidRDefault="0059614F" w:rsidP="00DF31C8">
      <w:pPr>
        <w:spacing w:before="0" w:line="240" w:lineRule="auto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="00475A2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475A27"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475A27" w:rsidRDefault="00475A27" w:rsidP="00475A27">
      <w:pPr>
        <w:widowControl w:val="0"/>
        <w:autoSpaceDE w:val="0"/>
        <w:autoSpaceDN w:val="0"/>
        <w:adjustRightInd w:val="0"/>
        <w:spacing w:before="0" w:line="240" w:lineRule="auto"/>
        <w:ind w:left="10065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развития жилищного строительства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Беляевском районе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Оренбу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ргской области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75A27" w:rsidRPr="00863EEC" w:rsidRDefault="00475A27" w:rsidP="00475A27">
      <w:pPr>
        <w:widowControl w:val="0"/>
        <w:autoSpaceDE w:val="0"/>
        <w:autoSpaceDN w:val="0"/>
        <w:adjustRightInd w:val="0"/>
        <w:spacing w:before="0" w:line="240" w:lineRule="auto"/>
        <w:ind w:left="10065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75A27" w:rsidRPr="005F491A" w:rsidRDefault="00475A27" w:rsidP="00475A27">
      <w:pPr>
        <w:pStyle w:val="1"/>
        <w:jc w:val="center"/>
      </w:pPr>
      <w:r w:rsidRPr="005F491A">
        <w:t>Ресурсное обеспечение</w:t>
      </w:r>
      <w:r>
        <w:t xml:space="preserve"> </w:t>
      </w:r>
      <w:r w:rsidRPr="005F491A">
        <w:t xml:space="preserve">реализации муниципальной </w:t>
      </w:r>
      <w:r w:rsidR="00663F88">
        <w:t>п</w:t>
      </w:r>
      <w:r w:rsidRPr="005F491A">
        <w:t>рограммы</w:t>
      </w:r>
    </w:p>
    <w:p w:rsidR="00475A27" w:rsidRPr="00B26622" w:rsidRDefault="00475A27" w:rsidP="00475A27">
      <w:pPr>
        <w:spacing w:before="0" w:line="240" w:lineRule="auto"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3260"/>
        <w:gridCol w:w="1843"/>
        <w:gridCol w:w="992"/>
        <w:gridCol w:w="851"/>
        <w:gridCol w:w="1701"/>
        <w:gridCol w:w="992"/>
        <w:gridCol w:w="1134"/>
        <w:gridCol w:w="1276"/>
        <w:gridCol w:w="992"/>
      </w:tblGrid>
      <w:tr w:rsidR="00475A27" w:rsidRPr="00E33B7C" w:rsidTr="00A934D1">
        <w:trPr>
          <w:cantSplit/>
          <w:trHeight w:val="45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56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56D6">
              <w:rPr>
                <w:rFonts w:ascii="Times New Roman" w:hAnsi="Times New Roman" w:cs="Times New Roman"/>
              </w:rPr>
              <w:t>/</w:t>
            </w:r>
            <w:proofErr w:type="spellStart"/>
            <w:r w:rsidRPr="005F56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Наименование муниципальной программы, подпрограммы,   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</w:tr>
      <w:tr w:rsidR="00475A27" w:rsidRPr="00E33B7C" w:rsidTr="00A934D1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6D6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</w:tr>
      <w:tr w:rsidR="00475A27" w:rsidRPr="00E33B7C" w:rsidTr="00663F88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27" w:rsidRPr="005F56D6" w:rsidRDefault="00475A27" w:rsidP="00A934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11</w:t>
            </w:r>
          </w:p>
        </w:tc>
      </w:tr>
      <w:tr w:rsidR="00736C9D" w:rsidRPr="00E33B7C" w:rsidTr="00A640A3">
        <w:trPr>
          <w:cantSplit/>
          <w:trHeight w:val="4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D" w:rsidRPr="005F56D6" w:rsidRDefault="00736C9D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D" w:rsidRPr="005F56D6" w:rsidRDefault="00736C9D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D" w:rsidRPr="005F56D6" w:rsidRDefault="00736C9D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Стимулирование развития жилищного строительства в Беляевском районе Оренбу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ргской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D" w:rsidRPr="005F56D6" w:rsidRDefault="00736C9D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9D" w:rsidRPr="00A1203B" w:rsidRDefault="00736C9D" w:rsidP="00A934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9D" w:rsidRPr="00A1203B" w:rsidRDefault="00736C9D" w:rsidP="00A934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9D" w:rsidRPr="005F56D6" w:rsidRDefault="00736C9D" w:rsidP="00A640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63F88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9D" w:rsidRPr="00545EB1" w:rsidRDefault="00C62FDC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9D" w:rsidRPr="00545EB1" w:rsidRDefault="009044F3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9D" w:rsidRPr="00545EB1" w:rsidRDefault="00736C9D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9D" w:rsidRPr="00DA7EAF" w:rsidRDefault="00736C9D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CA0A74">
              <w:rPr>
                <w:rFonts w:ascii="Times New Roman" w:hAnsi="Times New Roman" w:cs="Times New Roman"/>
                <w:color w:val="000000"/>
                <w:lang w:eastAsia="en-US"/>
              </w:rPr>
              <w:t>9 165,3</w:t>
            </w:r>
          </w:p>
        </w:tc>
      </w:tr>
      <w:tr w:rsidR="009044F3" w:rsidRPr="00E33B7C" w:rsidTr="00A640A3">
        <w:trPr>
          <w:cantSplit/>
          <w:trHeight w:val="7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Pr="005F56D6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Pr="005F56D6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Default="009044F3" w:rsidP="00736C9D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A1203B" w:rsidRDefault="009044F3" w:rsidP="00FD76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203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A1203B" w:rsidRDefault="009044F3" w:rsidP="00FD76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F56D6" w:rsidRDefault="009044F3" w:rsidP="00A640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45EB1" w:rsidRDefault="009044F3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Default="009044F3" w:rsidP="00A640A3">
            <w:pPr>
              <w:ind w:firstLine="0"/>
              <w:jc w:val="center"/>
            </w:pPr>
            <w:r w:rsidRPr="008B439E">
              <w:rPr>
                <w:rFonts w:ascii="Times New Roman" w:hAnsi="Times New Roman" w:cs="Times New Roman"/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45EB1" w:rsidRDefault="009044F3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DA7EAF" w:rsidRDefault="009044F3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F31688">
              <w:rPr>
                <w:rFonts w:ascii="Times New Roman" w:hAnsi="Times New Roman" w:cs="Times New Roman"/>
                <w:color w:val="000000"/>
                <w:lang w:eastAsia="en-US"/>
              </w:rPr>
              <w:t>9 165,3</w:t>
            </w:r>
          </w:p>
        </w:tc>
      </w:tr>
      <w:tr w:rsidR="009044F3" w:rsidRPr="00E33B7C" w:rsidTr="00A640A3">
        <w:trPr>
          <w:cantSplit/>
          <w:trHeight w:val="10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F3" w:rsidRPr="005F56D6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F3" w:rsidRPr="005F56D6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F3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«Обеспечение жильем молодых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Default="009044F3" w:rsidP="00736C9D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A1203B" w:rsidRDefault="009044F3" w:rsidP="00A934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A1203B" w:rsidRDefault="009044F3" w:rsidP="00A934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F56D6" w:rsidRDefault="009044F3" w:rsidP="00A640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23 1 00</w:t>
            </w:r>
            <w:r w:rsidRPr="00545EB1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45EB1" w:rsidRDefault="009044F3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Default="009044F3" w:rsidP="00A640A3">
            <w:pPr>
              <w:ind w:firstLine="0"/>
              <w:jc w:val="center"/>
            </w:pPr>
            <w:r w:rsidRPr="008B439E">
              <w:rPr>
                <w:rFonts w:ascii="Times New Roman" w:hAnsi="Times New Roman" w:cs="Times New Roman"/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45EB1" w:rsidRDefault="009044F3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DA7EAF" w:rsidRDefault="00F31688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F31688">
              <w:rPr>
                <w:rFonts w:ascii="Times New Roman" w:hAnsi="Times New Roman" w:cs="Times New Roman"/>
                <w:color w:val="000000"/>
                <w:lang w:eastAsia="en-US"/>
              </w:rPr>
              <w:t>8 815,8</w:t>
            </w:r>
          </w:p>
        </w:tc>
      </w:tr>
      <w:tr w:rsidR="009044F3" w:rsidRPr="00E33B7C" w:rsidTr="00A640A3">
        <w:trPr>
          <w:cantSplit/>
          <w:trHeight w:val="6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F3" w:rsidRDefault="009044F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A1203B" w:rsidRDefault="009044F3" w:rsidP="00FD76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A1203B" w:rsidRDefault="009044F3" w:rsidP="00FD76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F56D6" w:rsidRDefault="009044F3" w:rsidP="00A640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23 1 00</w:t>
            </w:r>
            <w:r w:rsidRPr="00545EB1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45EB1" w:rsidRDefault="009044F3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Default="009044F3" w:rsidP="00A640A3">
            <w:pPr>
              <w:ind w:firstLine="0"/>
              <w:jc w:val="center"/>
            </w:pPr>
            <w:r w:rsidRPr="008B439E">
              <w:rPr>
                <w:rFonts w:ascii="Times New Roman" w:hAnsi="Times New Roman" w:cs="Times New Roman"/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545EB1" w:rsidRDefault="009044F3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F3" w:rsidRPr="00DA7EAF" w:rsidRDefault="00F31688" w:rsidP="00A640A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F31688">
              <w:rPr>
                <w:rFonts w:ascii="Times New Roman" w:hAnsi="Times New Roman" w:cs="Times New Roman"/>
                <w:color w:val="000000"/>
                <w:lang w:eastAsia="en-US"/>
              </w:rPr>
              <w:t>8 815,8</w:t>
            </w:r>
          </w:p>
        </w:tc>
      </w:tr>
      <w:tr w:rsidR="00DC3241" w:rsidRPr="00E33B7C" w:rsidTr="00BD7DD3">
        <w:trPr>
          <w:cantSplit/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1" w:rsidRPr="005F56D6" w:rsidRDefault="00DC3241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1" w:rsidRPr="00545EB1" w:rsidRDefault="00DC3241" w:rsidP="00A934D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45EB1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41" w:rsidRPr="00545EB1" w:rsidRDefault="00DC3241" w:rsidP="0084224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45EB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«Улучшение жилищных условий молодых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1" w:rsidRPr="00545EB1" w:rsidRDefault="00DC3241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45EB1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1" w:rsidRPr="00545EB1" w:rsidRDefault="00DC3241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5EB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1" w:rsidRPr="00545EB1" w:rsidRDefault="00DC3241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45EB1"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45EB1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1" w:rsidRPr="00545EB1" w:rsidRDefault="00DC3241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23 1</w:t>
            </w:r>
            <w:r w:rsidRPr="00545EB1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1" w:rsidRPr="00545EB1" w:rsidRDefault="00C62FDC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1" w:rsidRPr="00545EB1" w:rsidRDefault="009044F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1" w:rsidRPr="00545EB1" w:rsidRDefault="00DC3241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41" w:rsidRPr="00DA7EAF" w:rsidRDefault="00F31688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F31688">
              <w:rPr>
                <w:rFonts w:ascii="Times New Roman" w:hAnsi="Times New Roman" w:cs="Times New Roman"/>
                <w:color w:val="000000"/>
                <w:lang w:eastAsia="en-US"/>
              </w:rPr>
              <w:t>8 815,8</w:t>
            </w:r>
          </w:p>
        </w:tc>
      </w:tr>
      <w:tr w:rsidR="00BD7DD3" w:rsidRPr="00E33B7C" w:rsidTr="00BD7DD3">
        <w:trPr>
          <w:cantSplit/>
          <w:trHeight w:val="3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DD3" w:rsidRPr="005F56D6" w:rsidRDefault="00BD7DD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7DD3" w:rsidRPr="00545EB1" w:rsidRDefault="00BD7DD3" w:rsidP="0084224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системы градорегулирования в Беляевском районе Оренбургской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3" w:rsidRPr="00545EB1" w:rsidRDefault="00BD7DD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F31688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31688">
              <w:rPr>
                <w:rFonts w:ascii="Times New Roman" w:hAnsi="Times New Roman" w:cs="Times New Roman"/>
                <w:color w:val="000000"/>
                <w:lang w:eastAsia="en-US"/>
              </w:rPr>
              <w:t>349,5</w:t>
            </w:r>
          </w:p>
        </w:tc>
      </w:tr>
      <w:tr w:rsidR="00BD7DD3" w:rsidRPr="00E33B7C" w:rsidTr="00BD7DD3">
        <w:trPr>
          <w:cantSplit/>
          <w:trHeight w:val="3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3" w:rsidRDefault="00BD7DD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3" w:rsidRDefault="00BD7DD3" w:rsidP="00A934D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DD3" w:rsidRDefault="00BD7DD3" w:rsidP="0084224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3" w:rsidRPr="00545EB1" w:rsidRDefault="00BD7DD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F31688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31688">
              <w:rPr>
                <w:rFonts w:ascii="Times New Roman" w:hAnsi="Times New Roman" w:cs="Times New Roman"/>
                <w:color w:val="000000"/>
                <w:lang w:eastAsia="en-US"/>
              </w:rPr>
              <w:t>349,5</w:t>
            </w:r>
          </w:p>
        </w:tc>
      </w:tr>
      <w:tr w:rsidR="00BD7DD3" w:rsidRPr="00E33B7C" w:rsidTr="00FD7650">
        <w:trPr>
          <w:cantSplit/>
          <w:trHeight w:val="8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DD3" w:rsidRDefault="00BD7DD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DD3" w:rsidRDefault="00BD7DD3" w:rsidP="00A934D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90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7DD3" w:rsidRDefault="00BD7DD3" w:rsidP="0084224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содействия муниципальным образованиям в подготовке документов в области градостроительной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3" w:rsidRPr="00545EB1" w:rsidRDefault="00BD7DD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F31688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31688">
              <w:rPr>
                <w:rFonts w:ascii="Times New Roman" w:hAnsi="Times New Roman" w:cs="Times New Roman"/>
                <w:color w:val="000000"/>
                <w:lang w:eastAsia="en-US"/>
              </w:rPr>
              <w:t>349,5</w:t>
            </w:r>
          </w:p>
        </w:tc>
      </w:tr>
      <w:tr w:rsidR="00BD7DD3" w:rsidRPr="00E33B7C" w:rsidTr="00FD7650">
        <w:trPr>
          <w:cantSplit/>
          <w:trHeight w:val="8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3" w:rsidRDefault="00BD7DD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3" w:rsidRDefault="00BD7DD3" w:rsidP="00A934D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DD3" w:rsidRDefault="00BD7DD3" w:rsidP="0084224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3" w:rsidRPr="00545EB1" w:rsidRDefault="00BD7DD3" w:rsidP="00A934D1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545EB1" w:rsidRDefault="00BD7DD3" w:rsidP="00A934D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3" w:rsidRPr="00F31688" w:rsidRDefault="00BD7DD3" w:rsidP="00FD765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31688">
              <w:rPr>
                <w:rFonts w:ascii="Times New Roman" w:hAnsi="Times New Roman" w:cs="Times New Roman"/>
                <w:color w:val="000000"/>
                <w:lang w:eastAsia="en-US"/>
              </w:rPr>
              <w:t>349,5</w:t>
            </w:r>
          </w:p>
        </w:tc>
      </w:tr>
    </w:tbl>
    <w:p w:rsidR="00475A27" w:rsidRDefault="00475A27" w:rsidP="00475A27">
      <w:pPr>
        <w:spacing w:before="0" w:line="240" w:lineRule="auto"/>
        <w:ind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5A27" w:rsidRDefault="00475A27" w:rsidP="00475A27">
      <w:pPr>
        <w:spacing w:before="0" w:line="240" w:lineRule="auto"/>
        <w:ind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DC3241" w:rsidRDefault="00475A27" w:rsidP="00475A27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DC3241" w:rsidRDefault="00DC3241" w:rsidP="00475A27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41" w:rsidRDefault="00DC3241" w:rsidP="00475A27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41" w:rsidRDefault="00DC3241" w:rsidP="00475A27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41" w:rsidRDefault="00DC3241" w:rsidP="00475A27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41" w:rsidRDefault="00DC3241" w:rsidP="00DF0605">
      <w:pPr>
        <w:spacing w:before="0" w:line="240" w:lineRule="auto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41" w:rsidRDefault="00DC3241" w:rsidP="00475A27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5A27" w:rsidRPr="00863EEC" w:rsidRDefault="00475A27" w:rsidP="00475A27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F103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:rsidR="00475A27" w:rsidRDefault="00475A27" w:rsidP="00475A27">
      <w:pPr>
        <w:widowControl w:val="0"/>
        <w:autoSpaceDE w:val="0"/>
        <w:autoSpaceDN w:val="0"/>
        <w:adjustRightInd w:val="0"/>
        <w:spacing w:before="0" w:line="240" w:lineRule="auto"/>
        <w:ind w:left="10065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развития жилищного строительства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Беляевском районе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Оренбу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ргской области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7FD0" w:rsidRPr="008F7FD0" w:rsidRDefault="008F7FD0" w:rsidP="008F7FD0">
      <w:pPr>
        <w:pStyle w:val="1"/>
        <w:jc w:val="center"/>
      </w:pPr>
      <w:r w:rsidRPr="008F7FD0">
        <w:t>Ресурсное обеспечение</w:t>
      </w:r>
      <w:r w:rsidRPr="008F7FD0"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8F7FD0" w:rsidRPr="00C203EB" w:rsidRDefault="008F7FD0" w:rsidP="008F7FD0">
      <w:pPr>
        <w:ind w:left="10800" w:firstLine="1800"/>
        <w:rPr>
          <w:rFonts w:ascii="Times New Roman" w:hAnsi="Times New Roman" w:cs="Times New Roman"/>
          <w:sz w:val="28"/>
          <w:szCs w:val="28"/>
        </w:rPr>
      </w:pPr>
      <w:r w:rsidRPr="00C203E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244" w:type="dxa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00"/>
        <w:gridCol w:w="2538"/>
        <w:gridCol w:w="4026"/>
        <w:gridCol w:w="2977"/>
        <w:gridCol w:w="1275"/>
        <w:gridCol w:w="1356"/>
        <w:gridCol w:w="1418"/>
        <w:gridCol w:w="1054"/>
      </w:tblGrid>
      <w:tr w:rsidR="008F7FD0" w:rsidRPr="00C203EB" w:rsidTr="00F31688">
        <w:trPr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№</w:t>
            </w:r>
          </w:p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61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6614">
              <w:rPr>
                <w:rFonts w:ascii="Times New Roman" w:hAnsi="Times New Roman" w:cs="Times New Roman"/>
              </w:rPr>
              <w:t>/</w:t>
            </w:r>
            <w:proofErr w:type="spellStart"/>
            <w:r w:rsidRPr="00A9661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3A5A01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A01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основного мероприятия, приоритетного проекта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8F7FD0" w:rsidRPr="00C203EB" w:rsidTr="00F31688">
        <w:trPr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EA0551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EA0551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EA0551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EA0551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8F7FD0" w:rsidRPr="00C203EB" w:rsidTr="00F31688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8</w:t>
            </w:r>
          </w:p>
        </w:tc>
      </w:tr>
      <w:tr w:rsidR="00475A27" w:rsidRPr="00C203EB" w:rsidTr="00F3168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>Стимулирование развития жилищного строительства в Беляевском районе Оренбу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ргской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C62FDC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16 884,8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9044F3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F31688" w:rsidRDefault="000E6DF7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9165,3</w:t>
            </w:r>
          </w:p>
        </w:tc>
      </w:tr>
      <w:tr w:rsidR="00475A27" w:rsidRPr="00C203EB" w:rsidTr="00F3168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9044F3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8242,02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9044F3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F31688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  <w:tr w:rsidR="00475A27" w:rsidRPr="00C203EB" w:rsidTr="00F3168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A966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9044F3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9044F3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F31688" w:rsidRDefault="000E6DF7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6334,1</w:t>
            </w:r>
          </w:p>
        </w:tc>
      </w:tr>
      <w:tr w:rsidR="00475A27" w:rsidRPr="00C203EB" w:rsidTr="00F3168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475A27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Default="009044F3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5229,0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A96614" w:rsidRDefault="009044F3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27" w:rsidRPr="00F31688" w:rsidRDefault="000E6DF7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2831,2</w:t>
            </w:r>
          </w:p>
        </w:tc>
      </w:tr>
      <w:tr w:rsidR="008F7FD0" w:rsidRPr="00C203EB" w:rsidTr="00F3168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8F7FD0" w:rsidRPr="00A96614" w:rsidRDefault="008F7FD0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финансирования</w:t>
            </w:r>
            <w:r w:rsidRPr="00A96614">
              <w:rPr>
                <w:rFonts w:ascii="Times New Roman" w:hAnsi="Times New Roman" w:cs="Times New Roman"/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F31688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  <w:tr w:rsidR="00FD7650" w:rsidRPr="00C203EB" w:rsidTr="00F3168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50" w:rsidRPr="00A96614" w:rsidRDefault="00FD765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50" w:rsidRPr="00A96614" w:rsidRDefault="00FD765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50" w:rsidRPr="00A96614" w:rsidRDefault="00FD7650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FD7650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C62FDC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16 884,8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FD7650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F31688" w:rsidRDefault="00F610BB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8815,8</w:t>
            </w:r>
          </w:p>
        </w:tc>
      </w:tr>
      <w:tr w:rsidR="00F31688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8242,02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  <w:tr w:rsidR="00F31688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A966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F31688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6 002,1</w:t>
            </w:r>
          </w:p>
        </w:tc>
      </w:tr>
      <w:tr w:rsidR="00F31688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5229,0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F31688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2 813,7</w:t>
            </w:r>
          </w:p>
        </w:tc>
      </w:tr>
      <w:tr w:rsidR="002424CE" w:rsidRPr="00C203EB" w:rsidTr="00F31688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CE" w:rsidRPr="00A96614" w:rsidRDefault="002424CE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CE" w:rsidRPr="00A96614" w:rsidRDefault="002424CE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CE" w:rsidRPr="00A96614" w:rsidRDefault="002424CE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CE" w:rsidRPr="00A96614" w:rsidRDefault="002424CE" w:rsidP="002424C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2424CE" w:rsidRPr="00A96614" w:rsidRDefault="002424CE" w:rsidP="002424C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финансирования</w:t>
            </w:r>
            <w:r w:rsidRPr="00A96614">
              <w:rPr>
                <w:rFonts w:ascii="Times New Roman" w:hAnsi="Times New Roman" w:cs="Times New Roman"/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CE" w:rsidRPr="00A96614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CE" w:rsidRPr="00A96614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CE" w:rsidRPr="00A96614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CE" w:rsidRPr="00F31688" w:rsidRDefault="002424CE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  <w:tr w:rsidR="00FD7650" w:rsidRPr="00C203EB" w:rsidTr="00F3168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FD765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FD7650" w:rsidP="006A7C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 xml:space="preserve">Основное </w:t>
            </w:r>
          </w:p>
          <w:p w:rsidR="00FD7650" w:rsidRPr="00A96614" w:rsidRDefault="00FD7650" w:rsidP="006A7CC8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FD7650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45EB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«Улучшение жилищных условий молодых семей»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FD7650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C62FDC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16 884,8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A96614" w:rsidRDefault="00FD7650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0" w:rsidRPr="00F31688" w:rsidRDefault="00F610BB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8815,8</w:t>
            </w:r>
          </w:p>
        </w:tc>
      </w:tr>
      <w:tr w:rsidR="00F31688" w:rsidRPr="00C203EB" w:rsidTr="00F3168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8242,02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  <w:tr w:rsidR="00F31688" w:rsidRPr="00C203EB" w:rsidTr="00F3168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F31688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6 002,1</w:t>
            </w:r>
          </w:p>
        </w:tc>
      </w:tr>
      <w:tr w:rsidR="00F31688" w:rsidRPr="00C203EB" w:rsidTr="00F3168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5229,0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A96614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8" w:rsidRPr="00F31688" w:rsidRDefault="00F31688" w:rsidP="0043466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2 813,7</w:t>
            </w:r>
          </w:p>
        </w:tc>
      </w:tr>
      <w:tr w:rsidR="008F7FD0" w:rsidRPr="00C203EB" w:rsidTr="00F3168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8F7FD0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8F7FD0" w:rsidRDefault="008F7FD0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96614">
              <w:rPr>
                <w:rFonts w:ascii="Times New Roman" w:hAnsi="Times New Roman" w:cs="Times New Roman"/>
              </w:rPr>
              <w:t>финансирования</w:t>
            </w:r>
            <w:r w:rsidRPr="00A96614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:rsidR="007622A3" w:rsidRPr="00A96614" w:rsidRDefault="007622A3" w:rsidP="008F7FD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FD765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FD765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FD765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0" w:rsidRPr="00A96614" w:rsidRDefault="00FD7650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7EAF" w:rsidRPr="00C203EB" w:rsidTr="00F3168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AF" w:rsidRPr="00A96614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AF" w:rsidRPr="00A96614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AF" w:rsidRPr="00545EB1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Развитие системы градорегулирования в Беляевском районе Оренбургской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349,5</w:t>
            </w:r>
          </w:p>
        </w:tc>
      </w:tr>
      <w:tr w:rsidR="00DA7EAF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Pr="00545EB1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  <w:tr w:rsidR="00DA7EAF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Pr="00545EB1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A966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332,0</w:t>
            </w:r>
          </w:p>
        </w:tc>
      </w:tr>
      <w:tr w:rsidR="00DA7EAF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Pr="00545EB1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17,5</w:t>
            </w:r>
          </w:p>
        </w:tc>
      </w:tr>
      <w:tr w:rsidR="00DA7EAF" w:rsidRPr="00C203EB" w:rsidTr="00F31688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545EB1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финансирования</w:t>
            </w:r>
            <w:r w:rsidRPr="00A96614">
              <w:rPr>
                <w:rFonts w:ascii="Times New Roman" w:hAnsi="Times New Roman" w:cs="Times New Roman"/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  <w:tr w:rsidR="00DA7EAF" w:rsidRPr="00C203EB" w:rsidTr="00F3168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AF" w:rsidRPr="00545EB1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содействия муниципальным образованиям в подготовке документов в области градостроительной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349,5</w:t>
            </w:r>
          </w:p>
        </w:tc>
      </w:tr>
      <w:tr w:rsidR="00DA7EAF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Pr="00545EB1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  <w:tr w:rsidR="00DA7EAF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Pr="00545EB1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A966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332,0</w:t>
            </w:r>
          </w:p>
        </w:tc>
      </w:tr>
      <w:tr w:rsidR="00DA7EAF" w:rsidRPr="00C203EB" w:rsidTr="00F3168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AF" w:rsidRPr="00545EB1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F31688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17,5</w:t>
            </w:r>
          </w:p>
        </w:tc>
      </w:tr>
      <w:tr w:rsidR="00DA7EAF" w:rsidRPr="00C203EB" w:rsidTr="00F31688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545EB1" w:rsidRDefault="00DA7EAF" w:rsidP="008F7FD0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DA7EAF" w:rsidRPr="00A96614" w:rsidRDefault="00DA7EAF" w:rsidP="00FD7650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6614">
              <w:rPr>
                <w:rFonts w:ascii="Times New Roman" w:hAnsi="Times New Roman" w:cs="Times New Roman"/>
              </w:rPr>
              <w:t>финансирования</w:t>
            </w:r>
            <w:r w:rsidRPr="00A96614">
              <w:rPr>
                <w:rFonts w:ascii="Times New Roman" w:hAnsi="Times New Roman" w:cs="Times New Roman"/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Default="00DA7EAF" w:rsidP="00CA0A7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F" w:rsidRPr="00F31688" w:rsidRDefault="00DA7EAF" w:rsidP="00DA7EA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1688">
              <w:rPr>
                <w:rFonts w:ascii="Times New Roman" w:hAnsi="Times New Roman" w:cs="Times New Roman"/>
              </w:rPr>
              <w:t>-</w:t>
            </w:r>
          </w:p>
        </w:tc>
      </w:tr>
    </w:tbl>
    <w:p w:rsidR="008F7FD0" w:rsidRDefault="008F7FD0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FD7650">
      <w:pPr>
        <w:spacing w:before="0" w:line="240" w:lineRule="auto"/>
        <w:ind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7650" w:rsidRDefault="00FD7650" w:rsidP="00FD7650">
      <w:pPr>
        <w:spacing w:before="0" w:line="240" w:lineRule="auto"/>
        <w:ind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F0605" w:rsidRDefault="00DF0605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F0605" w:rsidRDefault="00DF0605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03DC" w:rsidRDefault="00F103DC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20" w:rsidRPr="00863EEC" w:rsidRDefault="00475A27" w:rsidP="00B26622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944F5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="002B4B16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3A2220" w:rsidRPr="00863EEC" w:rsidRDefault="003A2220" w:rsidP="00B26622">
      <w:pPr>
        <w:widowControl w:val="0"/>
        <w:autoSpaceDE w:val="0"/>
        <w:autoSpaceDN w:val="0"/>
        <w:adjustRightInd w:val="0"/>
        <w:spacing w:before="0" w:line="240" w:lineRule="auto"/>
        <w:ind w:left="10206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ной программе</w:t>
      </w:r>
    </w:p>
    <w:p w:rsidR="003A2220" w:rsidRDefault="003A2220" w:rsidP="00B26622">
      <w:pPr>
        <w:widowControl w:val="0"/>
        <w:autoSpaceDE w:val="0"/>
        <w:autoSpaceDN w:val="0"/>
        <w:adjustRightInd w:val="0"/>
        <w:spacing w:before="0" w:line="240" w:lineRule="auto"/>
        <w:ind w:left="10206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«Стимулирование развития жилищного строительства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Беляевском районе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области»</w:t>
      </w:r>
    </w:p>
    <w:p w:rsidR="00CF1FFA" w:rsidRPr="002946E0" w:rsidRDefault="00CF1FFA" w:rsidP="00CF1FFA">
      <w:pPr>
        <w:pStyle w:val="1"/>
        <w:jc w:val="center"/>
        <w:rPr>
          <w:u w:val="single"/>
        </w:rPr>
      </w:pPr>
      <w:r w:rsidRPr="005F491A">
        <w:t>План</w:t>
      </w:r>
      <w:r w:rsidRPr="005F491A">
        <w:br/>
        <w:t>реализации</w:t>
      </w:r>
      <w:r>
        <w:t xml:space="preserve"> муниципальной </w:t>
      </w:r>
      <w:r w:rsidR="00663F88">
        <w:t>п</w:t>
      </w:r>
      <w:r>
        <w:t>рограммы</w:t>
      </w:r>
      <w:r w:rsidR="00560E60">
        <w:t xml:space="preserve"> </w:t>
      </w:r>
      <w:r w:rsidR="00560E60" w:rsidRPr="003F29E0">
        <w:t xml:space="preserve">на </w:t>
      </w:r>
      <w:r w:rsidR="003F29E0" w:rsidRPr="003F29E0">
        <w:t>2021</w:t>
      </w:r>
      <w:r w:rsidR="000E319E" w:rsidRPr="003F29E0">
        <w:t xml:space="preserve"> год</w:t>
      </w:r>
      <w:r>
        <w:br/>
      </w:r>
    </w:p>
    <w:tbl>
      <w:tblPr>
        <w:tblW w:w="15304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969"/>
        <w:gridCol w:w="2976"/>
        <w:gridCol w:w="1560"/>
        <w:gridCol w:w="1842"/>
        <w:gridCol w:w="1843"/>
        <w:gridCol w:w="2462"/>
      </w:tblGrid>
      <w:tr w:rsidR="00CF1FFA" w:rsidRPr="005436DD" w:rsidTr="00107490">
        <w:trPr>
          <w:trHeight w:val="2576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56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56D6">
              <w:rPr>
                <w:rFonts w:ascii="Times New Roman" w:hAnsi="Times New Roman" w:cs="Times New Roman"/>
              </w:rPr>
              <w:t>/</w:t>
            </w:r>
            <w:proofErr w:type="spellStart"/>
            <w:r w:rsidRPr="005F56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Наименование элемента</w:t>
            </w:r>
          </w:p>
          <w:p w:rsidR="00CF1FFA" w:rsidRPr="005F56D6" w:rsidRDefault="00CF1FFA" w:rsidP="00CF1FFA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CF1FFA" w:rsidRPr="005F56D6" w:rsidRDefault="00CF1FFA" w:rsidP="00CF1FFA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CF1FFA" w:rsidRPr="005F56D6" w:rsidRDefault="00CF1FFA" w:rsidP="00CF1FFA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CF1FFA" w:rsidRPr="005F56D6" w:rsidRDefault="00CF1FFA" w:rsidP="00CF1FFA">
            <w:pPr>
              <w:tabs>
                <w:tab w:val="left" w:pos="2450"/>
              </w:tabs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Фамилия имя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Плановое значение показателя (индикатора)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Дата наступления контрольного события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Связь со значением оценки рисков</w:t>
            </w:r>
          </w:p>
        </w:tc>
      </w:tr>
      <w:tr w:rsidR="00CF1FF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A" w:rsidRPr="005F56D6" w:rsidRDefault="00CF1FF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A" w:rsidRPr="005F56D6" w:rsidRDefault="00CF1FF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7</w:t>
            </w:r>
          </w:p>
        </w:tc>
      </w:tr>
      <w:tr w:rsidR="00CF1FF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A" w:rsidRPr="005F56D6" w:rsidRDefault="00CF1FF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7D2D3E" w:rsidRDefault="00CF1FFA" w:rsidP="00545EB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D2D3E">
              <w:rPr>
                <w:rFonts w:ascii="Times New Roman" w:hAnsi="Times New Roman" w:cs="Times New Roman"/>
              </w:rPr>
              <w:t>Муниципальная</w:t>
            </w:r>
            <w:r w:rsidRPr="007D2D3E">
              <w:rPr>
                <w:rFonts w:ascii="Times New Roman" w:hAnsi="Times New Roman" w:cs="Times New Roman"/>
              </w:rPr>
              <w:br/>
              <w:t xml:space="preserve">программа </w:t>
            </w:r>
            <w:r w:rsidRPr="007D2D3E">
              <w:rPr>
                <w:rFonts w:ascii="Times New Roman" w:hAnsi="Times New Roman" w:cs="Times New Roman"/>
                <w:lang w:eastAsia="en-US"/>
              </w:rPr>
              <w:t>«Стимулирование развития жилищного строительства в Беляевском районе Оренбургской области»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A" w:rsidRPr="005F56D6" w:rsidRDefault="00CF1FFA" w:rsidP="00CF1FF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</w:tr>
      <w:tr w:rsidR="00C62FDC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DC" w:rsidRPr="005F56D6" w:rsidRDefault="00C62FDC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FDC" w:rsidRDefault="00C62FDC" w:rsidP="00545EB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62FDC">
              <w:rPr>
                <w:rFonts w:ascii="Times New Roman" w:hAnsi="Times New Roman" w:cs="Times New Roman"/>
                <w:b/>
              </w:rPr>
              <w:t>Показатель (индикатор) 1</w:t>
            </w:r>
          </w:p>
          <w:p w:rsidR="00C62FDC" w:rsidRPr="00C62FDC" w:rsidRDefault="00C62FDC" w:rsidP="00545EB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Годовой объем ввода жилья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FDC" w:rsidRDefault="00C62FDC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архитектор района</w:t>
            </w:r>
          </w:p>
          <w:p w:rsidR="00C62FDC" w:rsidRPr="005F56D6" w:rsidRDefault="00C62FDC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FDC" w:rsidRPr="005F56D6" w:rsidRDefault="00C62FDC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FDC" w:rsidRPr="00A076C1" w:rsidRDefault="00C62FDC" w:rsidP="003F29E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29E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FDC" w:rsidRPr="005F56D6" w:rsidRDefault="00C62FDC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DC" w:rsidRPr="005F56D6" w:rsidRDefault="00C62FDC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Сокращение объемов внебюджетных инвестиций, </w:t>
            </w: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06133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06133A" w:rsidP="00CF1F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44655F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06133A" w:rsidRPr="0044655F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655F">
              <w:rPr>
                <w:rFonts w:ascii="Times New Roman" w:hAnsi="Times New Roman" w:cs="Times New Roman"/>
              </w:rPr>
              <w:t xml:space="preserve">Отчет в </w:t>
            </w:r>
            <w:r>
              <w:rPr>
                <w:rFonts w:ascii="Times New Roman" w:hAnsi="Times New Roman" w:cs="Times New Roman"/>
              </w:rPr>
              <w:t xml:space="preserve">министерство строительства, жилищно-коммунального, дорожного хозяйства и транспорта, </w:t>
            </w:r>
            <w:r>
              <w:rPr>
                <w:rFonts w:ascii="Times New Roman" w:hAnsi="Times New Roman" w:cs="Times New Roman"/>
              </w:rPr>
              <w:lastRenderedPageBreak/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5F56D6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5F56D6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5F56D6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6133A" w:rsidRPr="009D3E6D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Не позднее 25 </w:t>
            </w:r>
            <w:r>
              <w:rPr>
                <w:rFonts w:ascii="Times New Roman" w:hAnsi="Times New Roman" w:cs="Times New Roman"/>
              </w:rPr>
              <w:lastRenderedPageBreak/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Pr="005F56D6" w:rsidRDefault="0006133A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Непредставление отчета</w:t>
            </w:r>
          </w:p>
        </w:tc>
      </w:tr>
      <w:tr w:rsidR="0006133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Pr="005F56D6" w:rsidRDefault="0006133A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06133A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6133A">
              <w:rPr>
                <w:rFonts w:ascii="Times New Roman" w:hAnsi="Times New Roman" w:cs="Times New Roman"/>
                <w:b/>
              </w:rPr>
              <w:t>Показатель (индикатор) 2</w:t>
            </w:r>
          </w:p>
          <w:p w:rsidR="0006133A" w:rsidRPr="0044655F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133A">
              <w:rPr>
                <w:rFonts w:ascii="Times New Roman" w:hAnsi="Times New Roman" w:cs="Times New Roman"/>
                <w:color w:val="000000"/>
              </w:rPr>
              <w:t>Годовой объем ввода жилья экономического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архитектор района</w:t>
            </w:r>
          </w:p>
          <w:p w:rsidR="0006133A" w:rsidRPr="005F56D6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5F56D6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A076C1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5F56D6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Pr="005F56D6" w:rsidRDefault="0006133A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Сокращение объемов внебюджетных инвестиций, </w:t>
            </w: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06133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06133A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44655F" w:rsidRDefault="004638F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06133A" w:rsidRPr="0044655F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655F">
              <w:rPr>
                <w:rFonts w:ascii="Times New Roman" w:hAnsi="Times New Roman" w:cs="Times New Roman"/>
              </w:rPr>
              <w:t xml:space="preserve">Отчет в </w:t>
            </w: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жилищно-коммунального, дорожного хозяйства и транспорта, 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5F56D6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5F56D6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5F56D6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6133A" w:rsidRPr="009D3E6D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Pr="005F56D6" w:rsidRDefault="0006133A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06133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06133A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44655F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 xml:space="preserve">Показатель (индикатор)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06133A" w:rsidRPr="0044655F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Обеспеченность населения жильем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 на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3F29E0" w:rsidP="003F29E0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3C484F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06133A">
              <w:rPr>
                <w:rFonts w:ascii="Times New Roman" w:hAnsi="Times New Roman" w:cs="Times New Roman"/>
                <w:color w:val="000000"/>
              </w:rPr>
              <w:t>овышение</w:t>
            </w:r>
            <w:r w:rsidR="0006133A"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06133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06133A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7D2D3E" w:rsidRDefault="0006133A" w:rsidP="009044F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06133A" w:rsidRPr="0044655F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01 мая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06133A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06133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06133A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 xml:space="preserve">Показатель (индикатор)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6133A" w:rsidRPr="00B27526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419F7">
              <w:rPr>
                <w:rFonts w:ascii="Times New Roman" w:hAnsi="Times New Roman" w:cs="Times New Roman"/>
                <w:color w:val="000000"/>
              </w:rPr>
              <w:t>бщая площадь жилых помещений,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19F7">
              <w:rPr>
                <w:rFonts w:ascii="Times New Roman" w:hAnsi="Times New Roman" w:cs="Times New Roman"/>
                <w:color w:val="000000"/>
              </w:rPr>
              <w:t>введенная в действие за один год, приходящаяся в среднем на 1 жителя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3C484F" w:rsidP="003C48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06133A">
              <w:rPr>
                <w:rFonts w:ascii="Times New Roman" w:hAnsi="Times New Roman" w:cs="Times New Roman"/>
                <w:color w:val="000000"/>
              </w:rPr>
              <w:t>овышение</w:t>
            </w:r>
            <w:r w:rsidR="0006133A"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06133A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06133A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Pr="007D2D3E" w:rsidRDefault="0006133A" w:rsidP="009044F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06133A" w:rsidRPr="0044655F" w:rsidRDefault="0006133A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33A" w:rsidRDefault="0006133A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01 мая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A" w:rsidRDefault="0006133A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C83C3F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C83C3F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 xml:space="preserve">Показатель (индикатор)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83C3F" w:rsidRPr="007D2D3E" w:rsidRDefault="00C83C3F" w:rsidP="009044F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E2192">
              <w:rPr>
                <w:rFonts w:ascii="Times New Roman" w:hAnsi="Times New Roman" w:cs="Times New Roman"/>
              </w:rPr>
              <w:t xml:space="preserve">Ввод в эксплуатацию объектов инженерной инфраструктуры по проектам жилищного строительства, получившим </w:t>
            </w:r>
            <w:r w:rsidRPr="008E2192">
              <w:rPr>
                <w:rFonts w:ascii="Times New Roman" w:hAnsi="Times New Roman" w:cs="Times New Roman"/>
              </w:rPr>
              <w:lastRenderedPageBreak/>
              <w:t>государственную поддержку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архитектор района</w:t>
            </w:r>
          </w:p>
          <w:p w:rsidR="00C83C3F" w:rsidRDefault="00C83C3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C83C3F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Сокращение объемов внебюджетных инвестиций</w:t>
            </w:r>
          </w:p>
        </w:tc>
      </w:tr>
      <w:tr w:rsidR="00C83C3F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C83C3F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843F30" w:rsidRDefault="00C83C3F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43F30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C83C3F" w:rsidRPr="0044655F" w:rsidRDefault="00C83C3F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Статистический  отчет, 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9D5D7B" w:rsidRDefault="00C83C3F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D7B"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 w:rsidRPr="009D5D7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C83C3F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C83C3F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C83C3F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7D2D3E" w:rsidRDefault="004638F0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6</w:t>
            </w:r>
          </w:p>
          <w:p w:rsidR="00C83C3F" w:rsidRPr="002C43CE" w:rsidRDefault="00C83C3F" w:rsidP="009044F3">
            <w:pPr>
              <w:pStyle w:val="ab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D2D3E">
              <w:rPr>
                <w:rFonts w:ascii="Times New Roman" w:hAnsi="Times New Roman" w:cs="Times New Roman"/>
              </w:rPr>
              <w:t>Протяженность автомобильных дорог   общего 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Главный специалист инженер-строитель</w:t>
            </w:r>
          </w:p>
          <w:p w:rsidR="00C83C3F" w:rsidRPr="00060012" w:rsidRDefault="00C83C3F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 Д.И.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3B2BFF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9D5D7B" w:rsidRDefault="00C83C3F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D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Pr="00060012" w:rsidRDefault="00C83C3F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снижение темпов экономического роста; недостаточное финансирование за счет средств областного бюджета;</w:t>
            </w:r>
          </w:p>
        </w:tc>
      </w:tr>
      <w:tr w:rsidR="00C83C3F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C83C3F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7D2D3E" w:rsidRDefault="00C83C3F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C83C3F" w:rsidRPr="002C43CE" w:rsidRDefault="00C83C3F" w:rsidP="009044F3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</w:t>
            </w:r>
            <w:r w:rsidRPr="002C43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9D5D7B" w:rsidRDefault="00C83C3F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D5D7B">
              <w:rPr>
                <w:rFonts w:ascii="Times New Roman" w:hAnsi="Times New Roman" w:cs="Times New Roman"/>
              </w:rPr>
              <w:t>не позднее 15 февраля следующего за отчетным годом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Pr="00060012" w:rsidRDefault="00C83C3F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 xml:space="preserve">Непредставление отчета </w:t>
            </w:r>
          </w:p>
        </w:tc>
      </w:tr>
      <w:tr w:rsidR="00C83C3F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C83C3F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7D2D3E" w:rsidRDefault="004638F0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7</w:t>
            </w:r>
          </w:p>
          <w:p w:rsidR="00C83C3F" w:rsidRPr="007D2D3E" w:rsidRDefault="00C83C3F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7D2D3E">
              <w:rPr>
                <w:rFonts w:ascii="Times New Roman" w:hAnsi="Times New Roman" w:cs="Times New Roman"/>
              </w:rPr>
              <w:t xml:space="preserve">Количество километров покрытия на капитальный ремонт и ремонт автомобильных дорог общего пользования  населенных пунктов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C83C3F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Главный специалист инженер-строитель</w:t>
            </w:r>
          </w:p>
          <w:p w:rsidR="00C83C3F" w:rsidRPr="00060012" w:rsidRDefault="00C83C3F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 Д.И.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Pr="00060012" w:rsidRDefault="00C83C3F" w:rsidP="009044F3">
            <w:pPr>
              <w:pStyle w:val="aa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снижение темпов экономического роста; недостаточное финансирование за счет средств областного бюджета;</w:t>
            </w:r>
          </w:p>
        </w:tc>
      </w:tr>
      <w:tr w:rsidR="00C83C3F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C83C3F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7D2D3E" w:rsidRDefault="00C83C3F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C83C3F" w:rsidRPr="007D2D3E" w:rsidRDefault="00C83C3F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отчет, 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060012" w:rsidRDefault="00C83C3F" w:rsidP="00904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9D5D7B" w:rsidRDefault="00C83C3F" w:rsidP="00904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D5D7B">
              <w:rPr>
                <w:rFonts w:ascii="Times New Roman" w:hAnsi="Times New Roman" w:cs="Times New Roman"/>
              </w:rPr>
              <w:t>не позднее 15 числа месяца, следующего за годом, в котором была получена Субсидия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Pr="00060012" w:rsidRDefault="00C83C3F" w:rsidP="009044F3">
            <w:pPr>
              <w:pStyle w:val="aa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C83C3F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4638F0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Pr="004638F0" w:rsidRDefault="004638F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638F0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  <w:p w:rsidR="004638F0" w:rsidRPr="00843F30" w:rsidRDefault="004638F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4638F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4638F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4638F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3F" w:rsidRDefault="004638F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F" w:rsidRDefault="004638F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638F0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F0" w:rsidRDefault="004638F0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4638F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  <w:p w:rsidR="004638F0" w:rsidRPr="00843F30" w:rsidRDefault="004638F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45EB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«Улучшение жилищных условий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4638F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4638F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4638F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4638F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F0" w:rsidRDefault="004638F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60993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9044F3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1</w:t>
            </w:r>
          </w:p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lastRenderedPageBreak/>
              <w:t>Количество молодых семей, улучшивших жилищные условия</w:t>
            </w:r>
          </w:p>
          <w:p w:rsidR="00360993" w:rsidRPr="00843F30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Ведущий специалист по 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жилищным вопросам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Пархоменко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Т.А</w:t>
            </w:r>
          </w:p>
          <w:p w:rsidR="00360993" w:rsidRPr="005F56D6" w:rsidRDefault="00360993" w:rsidP="009044F3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</w:t>
            </w:r>
            <w:r w:rsidRPr="005F56D6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A076C1" w:rsidRDefault="00360993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6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Pr="005F56D6" w:rsidRDefault="00360993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Недостаточная </w:t>
            </w:r>
            <w:r w:rsidRPr="005F56D6">
              <w:rPr>
                <w:rFonts w:ascii="Times New Roman" w:hAnsi="Times New Roman" w:cs="Times New Roman"/>
                <w:color w:val="000000"/>
              </w:rPr>
              <w:lastRenderedPageBreak/>
              <w:t>обеспеченность молодых семей, нуждающихся в улучшении жилищных условий жилыми помещениями; социальная напряженность в обществе</w:t>
            </w:r>
          </w:p>
        </w:tc>
      </w:tr>
      <w:tr w:rsidR="00360993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9044F3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44655F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360993" w:rsidRPr="0044655F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655F">
              <w:rPr>
                <w:rFonts w:ascii="Times New Roman" w:hAnsi="Times New Roman" w:cs="Times New Roman"/>
              </w:rPr>
              <w:t>Отчет в департамент молодежной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  <w:p w:rsidR="00360993" w:rsidRPr="009D3E6D" w:rsidRDefault="00360993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Не позднее 5 числа месяца следующего за отчетным кварталом 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Pr="005F56D6" w:rsidRDefault="00360993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4638F0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F0" w:rsidRDefault="00360993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Развитие системы градорегулирования в Беляевском районе Оренбургской области</w:t>
            </w:r>
          </w:p>
          <w:p w:rsidR="00360993" w:rsidRPr="00843F30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8F0" w:rsidRDefault="00360993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F0" w:rsidRDefault="00360993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60993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360993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2 </w:t>
            </w:r>
          </w:p>
          <w:p w:rsidR="00360993" w:rsidRPr="00843F30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Оказание содействия муниципальным образованиям в подготовке документов в области градостроительной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360993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60993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360993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1</w:t>
            </w:r>
          </w:p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архитектор района</w:t>
            </w:r>
          </w:p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B2BF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Pr="005F56D6" w:rsidRDefault="003C484F" w:rsidP="003C484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актуализированные генеральные планы и правила землепользования</w:t>
            </w:r>
          </w:p>
        </w:tc>
      </w:tr>
      <w:tr w:rsidR="00360993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360993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D4851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D4851"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360993" w:rsidRPr="005D4851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3C484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Pr="005F56D6" w:rsidRDefault="003C484F" w:rsidP="003C484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360993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360993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0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2</w:t>
            </w:r>
          </w:p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Внесение сведений о границах </w:t>
            </w:r>
            <w:r w:rsidR="001C38E9">
              <w:rPr>
                <w:rFonts w:ascii="Times New Roman" w:hAnsi="Times New Roman" w:cs="Times New Roman"/>
              </w:rPr>
              <w:t xml:space="preserve">муниципальных образований, </w:t>
            </w:r>
            <w:r>
              <w:rPr>
                <w:rFonts w:ascii="Times New Roman" w:hAnsi="Times New Roman" w:cs="Times New Roman"/>
              </w:rPr>
              <w:t>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недвижимости.</w:t>
            </w:r>
          </w:p>
          <w:p w:rsidR="00360993" w:rsidRPr="00843F30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архитектор района</w:t>
            </w:r>
          </w:p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Pr="005F56D6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Pr="005F56D6" w:rsidRDefault="00360993" w:rsidP="003C484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Невозможность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</w:rPr>
              <w:t>несения сведений о границах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      </w:r>
          </w:p>
        </w:tc>
      </w:tr>
      <w:tr w:rsidR="00360993" w:rsidRPr="005436DD" w:rsidTr="00107490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360993" w:rsidP="001074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360993" w:rsidRPr="00360993" w:rsidRDefault="00360993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360993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993" w:rsidRDefault="00360993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3" w:rsidRDefault="00360993" w:rsidP="003C48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C484F">
              <w:rPr>
                <w:rFonts w:ascii="Times New Roman" w:hAnsi="Times New Roman" w:cs="Times New Roman"/>
              </w:rPr>
              <w:t>предс</w:t>
            </w:r>
            <w:r>
              <w:rPr>
                <w:rFonts w:ascii="Times New Roman" w:hAnsi="Times New Roman" w:cs="Times New Roman"/>
              </w:rPr>
              <w:t>тавление отчета</w:t>
            </w:r>
          </w:p>
        </w:tc>
      </w:tr>
    </w:tbl>
    <w:p w:rsidR="0013397B" w:rsidRDefault="0013397B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7B" w:rsidRDefault="0013397B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7B" w:rsidRDefault="0013397B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7B" w:rsidRDefault="0013397B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044F3" w:rsidRDefault="009044F3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Pr="00863EEC" w:rsidRDefault="00BF46EB" w:rsidP="003F29E0">
      <w:pPr>
        <w:spacing w:before="0" w:line="240" w:lineRule="auto"/>
        <w:ind w:left="10206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3F29E0" w:rsidRPr="00863EEC" w:rsidRDefault="003F29E0" w:rsidP="003F29E0">
      <w:pPr>
        <w:widowControl w:val="0"/>
        <w:autoSpaceDE w:val="0"/>
        <w:autoSpaceDN w:val="0"/>
        <w:adjustRightInd w:val="0"/>
        <w:spacing w:before="0" w:line="240" w:lineRule="auto"/>
        <w:ind w:left="10206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ной программе</w:t>
      </w:r>
    </w:p>
    <w:p w:rsidR="003F29E0" w:rsidRDefault="003F29E0" w:rsidP="003F29E0">
      <w:pPr>
        <w:widowControl w:val="0"/>
        <w:autoSpaceDE w:val="0"/>
        <w:autoSpaceDN w:val="0"/>
        <w:adjustRightInd w:val="0"/>
        <w:spacing w:before="0" w:line="240" w:lineRule="auto"/>
        <w:ind w:left="10206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«Стимулирование развития жилищного строительства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Беляевском районе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области»</w:t>
      </w:r>
    </w:p>
    <w:p w:rsidR="003F29E0" w:rsidRPr="002946E0" w:rsidRDefault="003F29E0" w:rsidP="003F29E0">
      <w:pPr>
        <w:pStyle w:val="1"/>
        <w:jc w:val="center"/>
        <w:rPr>
          <w:u w:val="single"/>
        </w:rPr>
      </w:pPr>
      <w:r w:rsidRPr="005F491A">
        <w:t>План</w:t>
      </w:r>
      <w:r w:rsidRPr="005F491A">
        <w:br/>
        <w:t>реализации</w:t>
      </w:r>
      <w:r w:rsidR="00663F88">
        <w:t xml:space="preserve"> муниципальной п</w:t>
      </w:r>
      <w:r>
        <w:t xml:space="preserve">рограммы </w:t>
      </w:r>
      <w:r w:rsidRPr="00486BD8">
        <w:t>на 2022 год</w:t>
      </w:r>
      <w:r>
        <w:br/>
      </w:r>
    </w:p>
    <w:tbl>
      <w:tblPr>
        <w:tblW w:w="15304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969"/>
        <w:gridCol w:w="2976"/>
        <w:gridCol w:w="1560"/>
        <w:gridCol w:w="1842"/>
        <w:gridCol w:w="1843"/>
        <w:gridCol w:w="2462"/>
      </w:tblGrid>
      <w:tr w:rsidR="003F29E0" w:rsidRPr="005436DD" w:rsidTr="009044F3">
        <w:trPr>
          <w:trHeight w:val="2576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56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56D6">
              <w:rPr>
                <w:rFonts w:ascii="Times New Roman" w:hAnsi="Times New Roman" w:cs="Times New Roman"/>
              </w:rPr>
              <w:t>/</w:t>
            </w:r>
            <w:proofErr w:type="spellStart"/>
            <w:r w:rsidRPr="005F56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Наименование элемента</w:t>
            </w:r>
          </w:p>
          <w:p w:rsidR="003F29E0" w:rsidRPr="005F56D6" w:rsidRDefault="003F29E0" w:rsidP="009044F3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3F29E0" w:rsidRPr="005F56D6" w:rsidRDefault="003F29E0" w:rsidP="009044F3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3F29E0" w:rsidRPr="005F56D6" w:rsidRDefault="003F29E0" w:rsidP="009044F3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3F29E0" w:rsidRPr="005F56D6" w:rsidRDefault="003F29E0" w:rsidP="009044F3">
            <w:pPr>
              <w:tabs>
                <w:tab w:val="left" w:pos="2450"/>
              </w:tabs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Фамилия имя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Плановое значение показателя (индикатора)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Дата наступления контрольного события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Связь со значением оценки рисков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7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7D2D3E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D2D3E">
              <w:rPr>
                <w:rFonts w:ascii="Times New Roman" w:hAnsi="Times New Roman" w:cs="Times New Roman"/>
              </w:rPr>
              <w:t>Муниципальная</w:t>
            </w:r>
            <w:r w:rsidRPr="007D2D3E">
              <w:rPr>
                <w:rFonts w:ascii="Times New Roman" w:hAnsi="Times New Roman" w:cs="Times New Roman"/>
              </w:rPr>
              <w:br/>
              <w:t xml:space="preserve">программа </w:t>
            </w:r>
            <w:r w:rsidRPr="007D2D3E">
              <w:rPr>
                <w:rFonts w:ascii="Times New Roman" w:hAnsi="Times New Roman" w:cs="Times New Roman"/>
                <w:lang w:eastAsia="en-US"/>
              </w:rPr>
              <w:t>«Стимулирование развития жилищного строительства в Беляевском районе Оренбургской области»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Х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62FDC">
              <w:rPr>
                <w:rFonts w:ascii="Times New Roman" w:hAnsi="Times New Roman" w:cs="Times New Roman"/>
                <w:b/>
              </w:rPr>
              <w:t>Показатель (индикатор) 1</w:t>
            </w:r>
          </w:p>
          <w:p w:rsidR="003F29E0" w:rsidRPr="00C62FDC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Годовой объем ввода жилья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архитектор района</w:t>
            </w:r>
          </w:p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A076C1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Сокращение объемов внебюджетных инвестиций, </w:t>
            </w: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655F">
              <w:rPr>
                <w:rFonts w:ascii="Times New Roman" w:hAnsi="Times New Roman" w:cs="Times New Roman"/>
              </w:rPr>
              <w:t xml:space="preserve">Отчет в </w:t>
            </w:r>
            <w:r>
              <w:rPr>
                <w:rFonts w:ascii="Times New Roman" w:hAnsi="Times New Roman" w:cs="Times New Roman"/>
              </w:rPr>
              <w:t xml:space="preserve">министерство строительства, жилищно-коммунального, дорожного хозяйства и транспорта, </w:t>
            </w:r>
            <w:r>
              <w:rPr>
                <w:rFonts w:ascii="Times New Roman" w:hAnsi="Times New Roman" w:cs="Times New Roman"/>
              </w:rPr>
              <w:lastRenderedPageBreak/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F29E0" w:rsidRPr="009D3E6D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Не позднее 25 </w:t>
            </w:r>
            <w:r>
              <w:rPr>
                <w:rFonts w:ascii="Times New Roman" w:hAnsi="Times New Roman" w:cs="Times New Roman"/>
              </w:rPr>
              <w:lastRenderedPageBreak/>
              <w:t xml:space="preserve">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Непредставление отчета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133A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6133A">
              <w:rPr>
                <w:rFonts w:ascii="Times New Roman" w:hAnsi="Times New Roman" w:cs="Times New Roman"/>
                <w:b/>
              </w:rPr>
              <w:t>Показатель (индикатор) 2</w:t>
            </w:r>
          </w:p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133A">
              <w:rPr>
                <w:rFonts w:ascii="Times New Roman" w:hAnsi="Times New Roman" w:cs="Times New Roman"/>
                <w:color w:val="000000"/>
              </w:rPr>
              <w:t>Годовой объем ввода жилья экономического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архитектор района</w:t>
            </w:r>
          </w:p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A076C1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Сокращение объемов внебюджетных инвестиций, </w:t>
            </w: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655F">
              <w:rPr>
                <w:rFonts w:ascii="Times New Roman" w:hAnsi="Times New Roman" w:cs="Times New Roman"/>
              </w:rPr>
              <w:t xml:space="preserve">Отчет в </w:t>
            </w: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жилищно-коммунального, дорожного хозяйства и транспорта, 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F29E0" w:rsidRPr="009D3E6D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 xml:space="preserve">Показатель (индикатор)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Обеспеченность населения жильем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 на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7D2D3E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01 мая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 xml:space="preserve">Показатель (индикатор)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3F29E0" w:rsidRPr="00B27526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419F7">
              <w:rPr>
                <w:rFonts w:ascii="Times New Roman" w:hAnsi="Times New Roman" w:cs="Times New Roman"/>
                <w:color w:val="000000"/>
              </w:rPr>
              <w:t>бщая площадь жилых помещений,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19F7">
              <w:rPr>
                <w:rFonts w:ascii="Times New Roman" w:hAnsi="Times New Roman" w:cs="Times New Roman"/>
                <w:color w:val="000000"/>
              </w:rPr>
              <w:t>введенная в действие за один год, приходящаяся в среднем на 1 жителя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7D2D3E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01 мая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 xml:space="preserve">Показатель (индикатор)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3F29E0" w:rsidRPr="007D2D3E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E2192">
              <w:rPr>
                <w:rFonts w:ascii="Times New Roman" w:hAnsi="Times New Roman" w:cs="Times New Roman"/>
              </w:rPr>
              <w:t xml:space="preserve">Ввод в эксплуатацию объектов инженерной инфраструктуры по проектам жилищного строительства, получившим </w:t>
            </w:r>
            <w:r w:rsidRPr="008E2192">
              <w:rPr>
                <w:rFonts w:ascii="Times New Roman" w:hAnsi="Times New Roman" w:cs="Times New Roman"/>
              </w:rPr>
              <w:lastRenderedPageBreak/>
              <w:t>государственную поддержку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архитектор района</w:t>
            </w:r>
          </w:p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B2BF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Сокращение объемов внебюджетных инвестиций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843F3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43F30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Статистический  отчет, 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9D5D7B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D7B"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 w:rsidRPr="009D5D7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7D2D3E" w:rsidRDefault="003F29E0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6</w:t>
            </w:r>
          </w:p>
          <w:p w:rsidR="003F29E0" w:rsidRPr="002C43CE" w:rsidRDefault="003F29E0" w:rsidP="009044F3">
            <w:pPr>
              <w:pStyle w:val="ab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D2D3E">
              <w:rPr>
                <w:rFonts w:ascii="Times New Roman" w:hAnsi="Times New Roman" w:cs="Times New Roman"/>
              </w:rPr>
              <w:t>Протяженность автомобильных дорог   общего 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Главный специалист инженер-строитель</w:t>
            </w:r>
          </w:p>
          <w:p w:rsidR="003F29E0" w:rsidRPr="00060012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 Д.И.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B2BFF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9D5D7B" w:rsidRDefault="003F29E0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D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060012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снижение темпов экономического роста; недостаточное финансирование за счет средств областного бюджета;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7D2D3E" w:rsidRDefault="003F29E0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3F29E0" w:rsidRPr="002C43CE" w:rsidRDefault="003F29E0" w:rsidP="009044F3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</w:t>
            </w:r>
            <w:r w:rsidRPr="002C43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9D5D7B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D5D7B">
              <w:rPr>
                <w:rFonts w:ascii="Times New Roman" w:hAnsi="Times New Roman" w:cs="Times New Roman"/>
              </w:rPr>
              <w:t>не позднее 15 февраля следующего за отчетным годом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060012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 xml:space="preserve">Непредставление отчета 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7D2D3E" w:rsidRDefault="003F29E0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7</w:t>
            </w:r>
          </w:p>
          <w:p w:rsidR="003F29E0" w:rsidRPr="007D2D3E" w:rsidRDefault="003F29E0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7D2D3E">
              <w:rPr>
                <w:rFonts w:ascii="Times New Roman" w:hAnsi="Times New Roman" w:cs="Times New Roman"/>
              </w:rPr>
              <w:t xml:space="preserve">Количество километров покрытия на капитальный ремонт и ремонт автомобильных дорог общего пользования  населенных пунктов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Главный специалист инженер-строитель</w:t>
            </w:r>
          </w:p>
          <w:p w:rsidR="003F29E0" w:rsidRPr="00060012" w:rsidRDefault="003F29E0" w:rsidP="009044F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 Д.И.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060012" w:rsidRDefault="003F29E0" w:rsidP="009044F3">
            <w:pPr>
              <w:pStyle w:val="aa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снижение темпов экономического роста; недостаточное финансирование за счет средств областного бюджета;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7D2D3E" w:rsidRDefault="003F29E0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7D2D3E">
              <w:rPr>
                <w:rFonts w:ascii="Times New Roman" w:hAnsi="Times New Roman" w:cs="Times New Roman"/>
                <w:b/>
              </w:rPr>
              <w:t xml:space="preserve">Контрольное событие 1 </w:t>
            </w:r>
          </w:p>
          <w:p w:rsidR="003F29E0" w:rsidRPr="007D2D3E" w:rsidRDefault="003F29E0" w:rsidP="009044F3">
            <w:pPr>
              <w:spacing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отчет, 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060012" w:rsidRDefault="003F29E0" w:rsidP="00904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9D5D7B" w:rsidRDefault="003F29E0" w:rsidP="00904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D5D7B">
              <w:rPr>
                <w:rFonts w:ascii="Times New Roman" w:hAnsi="Times New Roman" w:cs="Times New Roman"/>
              </w:rPr>
              <w:t>не позднее 15 числа месяца, следующего за годом, в котором была получена Субсидия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060012" w:rsidRDefault="003F29E0" w:rsidP="009044F3">
            <w:pPr>
              <w:pStyle w:val="aa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4638F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638F0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  <w:p w:rsidR="003F29E0" w:rsidRPr="00843F3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  <w:p w:rsidR="003F29E0" w:rsidRPr="00843F3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45EB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«Улучшение жилищных условий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9044F3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1</w:t>
            </w:r>
          </w:p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lastRenderedPageBreak/>
              <w:t>Количество молодых семей, улучшивших жилищные условия</w:t>
            </w:r>
          </w:p>
          <w:p w:rsidR="003F29E0" w:rsidRPr="00843F3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Ведущий специалист по 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жилищным вопросам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Пархоменко</w:t>
            </w:r>
            <w:r w:rsidRPr="005F56D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Т.А</w:t>
            </w:r>
          </w:p>
          <w:p w:rsidR="003F29E0" w:rsidRPr="005F56D6" w:rsidRDefault="003F29E0" w:rsidP="009044F3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</w:t>
            </w:r>
            <w:r w:rsidRPr="005F56D6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A076C1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6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Недостаточная </w:t>
            </w:r>
            <w:r w:rsidRPr="005F56D6">
              <w:rPr>
                <w:rFonts w:ascii="Times New Roman" w:hAnsi="Times New Roman" w:cs="Times New Roman"/>
                <w:color w:val="000000"/>
              </w:rPr>
              <w:lastRenderedPageBreak/>
              <w:t>обеспеченность молодых семей, нуждающихся в улучшении жилищных условий жилыми помещениями; социальная напряженность в обществе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9044F3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655F"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3F29E0" w:rsidRPr="0044655F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655F">
              <w:rPr>
                <w:rFonts w:ascii="Times New Roman" w:hAnsi="Times New Roman" w:cs="Times New Roman"/>
              </w:rPr>
              <w:t>Отчет в департамент молодежной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  <w:p w:rsidR="003F29E0" w:rsidRPr="009D3E6D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Не позднее 5 числа месяца следующего за отчетным кварталом 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Развитие системы градорегулирования в Беляевском районе Оренбургской области</w:t>
            </w:r>
          </w:p>
          <w:p w:rsidR="003F29E0" w:rsidRPr="00843F3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2 </w:t>
            </w:r>
          </w:p>
          <w:p w:rsidR="003F29E0" w:rsidRPr="00843F3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Оказание содействия муниципальным образованиям в подготовке документов в области градостроительной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1</w:t>
            </w:r>
          </w:p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архитектор района</w:t>
            </w:r>
          </w:p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B2BF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актуализированные генеральные планы и правила землепользования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D4851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D4851"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3F29E0" w:rsidRPr="005D4851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0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(индикатор) 2</w:t>
            </w:r>
          </w:p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Внесение сведений о границах</w:t>
            </w:r>
            <w:r w:rsidR="001C38E9">
              <w:rPr>
                <w:rFonts w:ascii="Times New Roman" w:hAnsi="Times New Roman" w:cs="Times New Roman"/>
              </w:rPr>
              <w:t xml:space="preserve"> муниципальных образований,</w:t>
            </w:r>
            <w:r>
              <w:rPr>
                <w:rFonts w:ascii="Times New Roman" w:hAnsi="Times New Roman" w:cs="Times New Roman"/>
              </w:rPr>
              <w:t xml:space="preserve">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недвижимости.</w:t>
            </w:r>
          </w:p>
          <w:p w:rsidR="003F29E0" w:rsidRPr="00843F3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архитектор района</w:t>
            </w:r>
          </w:p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2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Pr="005F56D6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Невозможность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</w:rPr>
              <w:t>несения сведений о границах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      </w:r>
          </w:p>
        </w:tc>
      </w:tr>
      <w:tr w:rsidR="003F29E0" w:rsidRPr="005436DD" w:rsidTr="009044F3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 1</w:t>
            </w:r>
          </w:p>
          <w:p w:rsidR="003F29E0" w:rsidRPr="00360993" w:rsidRDefault="003F29E0" w:rsidP="009044F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B2BFF" w:rsidP="009044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9E0" w:rsidRDefault="003F29E0" w:rsidP="009044F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E0" w:rsidRDefault="003F29E0" w:rsidP="009044F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</w:tbl>
    <w:p w:rsidR="003F29E0" w:rsidRDefault="003F29E0" w:rsidP="003F29E0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3F29E0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3F29E0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3F29E0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E0" w:rsidRDefault="003F29E0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7B" w:rsidRDefault="0013397B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7B" w:rsidRDefault="0013397B" w:rsidP="00EA296A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13397B" w:rsidSect="00475A2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FD7650" w:rsidRDefault="00AE72C8" w:rsidP="00FD7650">
      <w:pPr>
        <w:shd w:val="clear" w:color="auto" w:fill="FFFFFF"/>
        <w:spacing w:before="0" w:line="240" w:lineRule="auto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FD7650" w:rsidRDefault="00FD7650" w:rsidP="00FD7650">
      <w:pPr>
        <w:shd w:val="clear" w:color="auto" w:fill="FFFFFF"/>
        <w:spacing w:before="0" w:line="240" w:lineRule="auto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FD7650" w:rsidRDefault="00FD7650" w:rsidP="00FD7650">
      <w:pPr>
        <w:shd w:val="clear" w:color="auto" w:fill="FFFFFF"/>
        <w:spacing w:before="0" w:line="240" w:lineRule="auto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«Стимулирование развития жилищного строительства в Беляевском районе Оренбургской области »</w:t>
      </w:r>
    </w:p>
    <w:p w:rsidR="00FD7650" w:rsidRDefault="00FD7650" w:rsidP="00FD7650">
      <w:pPr>
        <w:shd w:val="clear" w:color="auto" w:fill="FFFFFF"/>
        <w:spacing w:before="0" w:line="240" w:lineRule="auto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D7650" w:rsidRPr="00D16BD4" w:rsidRDefault="00FD7650" w:rsidP="00FD7650">
      <w:pP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6BD4">
        <w:rPr>
          <w:rFonts w:ascii="Times New Roman" w:hAnsi="Times New Roman" w:cs="Times New Roman"/>
          <w:color w:val="000000"/>
          <w:sz w:val="28"/>
          <w:szCs w:val="28"/>
        </w:rPr>
        <w:t>Паспорт подпрограммы</w:t>
      </w:r>
    </w:p>
    <w:p w:rsidR="00FD7650" w:rsidRPr="00D16BD4" w:rsidRDefault="00FD7650" w:rsidP="00FD7650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6BD4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F1316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Обеспечение жильем молодых семей</w:t>
      </w:r>
      <w:r w:rsidRPr="00D16B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(далее подпрограмма)</w:t>
      </w:r>
    </w:p>
    <w:p w:rsidR="00FD7650" w:rsidRDefault="00FD7650" w:rsidP="00FD7650">
      <w:pP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96" w:type="dxa"/>
        <w:jc w:val="center"/>
        <w:tblLook w:val="00A0"/>
      </w:tblPr>
      <w:tblGrid>
        <w:gridCol w:w="3514"/>
        <w:gridCol w:w="356"/>
        <w:gridCol w:w="6126"/>
      </w:tblGrid>
      <w:tr w:rsidR="00FD7650" w:rsidTr="00FD7650">
        <w:trPr>
          <w:jc w:val="center"/>
        </w:trPr>
        <w:tc>
          <w:tcPr>
            <w:tcW w:w="3514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6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FD7650" w:rsidRPr="00863EEC" w:rsidRDefault="00FD7650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Беляевский район</w:t>
            </w:r>
          </w:p>
        </w:tc>
      </w:tr>
      <w:tr w:rsidR="00FD7650" w:rsidTr="00FD7650">
        <w:trPr>
          <w:jc w:val="center"/>
        </w:trPr>
        <w:tc>
          <w:tcPr>
            <w:tcW w:w="3514" w:type="dxa"/>
          </w:tcPr>
          <w:p w:rsidR="00FD7650" w:rsidRPr="00D57803" w:rsidRDefault="00FD7650" w:rsidP="00FD765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5780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56" w:type="dxa"/>
          </w:tcPr>
          <w:p w:rsidR="00FD7650" w:rsidRPr="00D57803" w:rsidRDefault="00FD7650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26" w:type="dxa"/>
          </w:tcPr>
          <w:p w:rsidR="00FD7650" w:rsidRPr="009F27D1" w:rsidRDefault="00FD7650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D7650" w:rsidRPr="00D57803" w:rsidRDefault="00FD7650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7650" w:rsidTr="00FD7650">
        <w:trPr>
          <w:jc w:val="center"/>
        </w:trPr>
        <w:tc>
          <w:tcPr>
            <w:tcW w:w="3514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56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FD7650" w:rsidRPr="00863EEC" w:rsidRDefault="00E54647" w:rsidP="00FD7650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5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редоставление государственной поддержки на приобретение (строительство) жилья молодым семьям</w:t>
            </w:r>
            <w:r w:rsidR="00FD7650" w:rsidRPr="0086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D7650" w:rsidRDefault="00FD7650" w:rsidP="00FD7650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FD7650" w:rsidTr="00FD7650">
        <w:trPr>
          <w:jc w:val="center"/>
        </w:trPr>
        <w:tc>
          <w:tcPr>
            <w:tcW w:w="3514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</w:t>
            </w:r>
          </w:p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56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F1316A" w:rsidRPr="006923D5" w:rsidRDefault="00F1316A" w:rsidP="00F1316A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повышения доступности приобретения жилья молодыми семьями;</w:t>
            </w:r>
          </w:p>
          <w:p w:rsidR="00FD7650" w:rsidRDefault="00F1316A" w:rsidP="00F1316A">
            <w:pPr>
              <w:shd w:val="clear" w:color="auto" w:fill="FFFFFF"/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92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мотивации у молодых семей в части рождения детей через механизм первоочередного предоставления социальной выплаты на приобретение (строительство) жилья многодетным молодым семьям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D7650" w:rsidTr="00FD7650">
        <w:trPr>
          <w:jc w:val="center"/>
        </w:trPr>
        <w:tc>
          <w:tcPr>
            <w:tcW w:w="3514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8"/>
                <w:szCs w:val="28"/>
              </w:rPr>
              <w:t xml:space="preserve">Приоритетные проекты (программы), реализуемые в рамках </w:t>
            </w:r>
            <w:r w:rsidRPr="00EA296A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356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126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D7650" w:rsidTr="00FD7650">
        <w:trPr>
          <w:jc w:val="center"/>
        </w:trPr>
        <w:tc>
          <w:tcPr>
            <w:tcW w:w="3514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(индикаторы)   подпрограммы</w:t>
            </w:r>
          </w:p>
        </w:tc>
        <w:tc>
          <w:tcPr>
            <w:tcW w:w="356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FD7650" w:rsidRPr="00F1316A" w:rsidRDefault="00F1316A" w:rsidP="00F1316A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</w:tr>
      <w:tr w:rsidR="00FD7650" w:rsidTr="00FD7650">
        <w:trPr>
          <w:jc w:val="center"/>
        </w:trPr>
        <w:tc>
          <w:tcPr>
            <w:tcW w:w="3514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56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FD7650" w:rsidRDefault="00F1316A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110B0">
              <w:rPr>
                <w:rFonts w:ascii="Times New Roman" w:hAnsi="Times New Roman" w:cs="Times New Roman"/>
                <w:sz w:val="28"/>
                <w:szCs w:val="28"/>
              </w:rPr>
              <w:t>2021-2024 годы в один этап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D7650" w:rsidTr="00FD7650">
        <w:trPr>
          <w:jc w:val="center"/>
        </w:trPr>
        <w:tc>
          <w:tcPr>
            <w:tcW w:w="3514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6" w:type="dxa"/>
          </w:tcPr>
          <w:p w:rsidR="00FD7650" w:rsidRDefault="00FD7650" w:rsidP="00FD7650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FD7650" w:rsidRPr="00DE6909" w:rsidRDefault="00FD7650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E6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</w:t>
            </w:r>
            <w:r w:rsidR="00F13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подпрограммы   составляет </w:t>
            </w:r>
            <w:r w:rsidRPr="00DE6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 </w:t>
            </w:r>
            <w:r w:rsidRPr="00AA1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FD7650" w:rsidRDefault="00A60272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16 884,8</w:t>
            </w:r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FD7650" w:rsidRDefault="00F1316A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DA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7 133,1</w:t>
            </w:r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FD7650" w:rsidRDefault="00F1316A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8 815,8</w:t>
            </w:r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FD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F1316A" w:rsidRPr="00DE6909" w:rsidRDefault="00F1316A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 w:rsidR="00FD7650"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1688"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8 815,8</w:t>
            </w:r>
            <w:r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7650"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="00FD7650"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FD7650"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FD7650" w:rsidRPr="00DE6909" w:rsidRDefault="00FD7650" w:rsidP="00FD7650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650" w:rsidTr="00FD7650">
        <w:trPr>
          <w:jc w:val="center"/>
        </w:trPr>
        <w:tc>
          <w:tcPr>
            <w:tcW w:w="3514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FD7650" w:rsidRDefault="00FD7650" w:rsidP="00FD7650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56" w:type="dxa"/>
          </w:tcPr>
          <w:p w:rsidR="00FD7650" w:rsidRDefault="00FD7650" w:rsidP="00FD7650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FD7650" w:rsidRDefault="00F1316A" w:rsidP="00FD7650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923D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обеспеченности жилищных условий молодых семей; увеличение доли оплаченных свидетельств на приобретение жилья в общем количестве свидетельств на приобретение жилья, выданных молодым </w:t>
            </w:r>
            <w:r w:rsidRPr="00692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семьям.</w:t>
            </w:r>
          </w:p>
        </w:tc>
      </w:tr>
    </w:tbl>
    <w:p w:rsidR="00FD7650" w:rsidRPr="00606535" w:rsidRDefault="00FD7650" w:rsidP="00FD7650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D7650" w:rsidRPr="00606535" w:rsidRDefault="00FD7650" w:rsidP="00FD7650">
      <w:pPr>
        <w:shd w:val="clear" w:color="auto" w:fill="FFFFFF"/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16A" w:rsidRDefault="00FD7650" w:rsidP="00606535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653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1. </w:t>
      </w:r>
      <w:r w:rsidR="00606535" w:rsidRPr="0060653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Общая характеристи</w:t>
      </w:r>
      <w:r w:rsidR="0060653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 сферы реализации подпрограммы</w:t>
      </w:r>
    </w:p>
    <w:p w:rsidR="00FD7650" w:rsidRDefault="00F1316A" w:rsidP="00F1316A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3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Отсутствие жилья у молодых семей приводит к нестабильности в семейных отношениях и ухудшению демографической ситуации в Беляевском районе.</w:t>
      </w:r>
    </w:p>
    <w:p w:rsidR="00F1316A" w:rsidRPr="00F1316A" w:rsidRDefault="00F1316A" w:rsidP="00F1316A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3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Программно-целевой метод позволит привлечь для реализации мероприятий подпрограммы средства федерального и местных бюджетов и более эффективно использовать финансовые ресурсы, сконцентрировав их на решении обозначенных задач, а также обеспечить взаимосвязь между проводимыми мероприятиями и результатами их выполнения. В процессе реализации подпрограммы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F1316A" w:rsidRPr="00F1316A" w:rsidRDefault="00F1316A" w:rsidP="00F1316A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3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Приоритетом государственной политики является улучшение демографической ситуации в Беляевском районе за счет поддержки молодых семей, нуждающихся в улучшении жилищных условий, но не имеющих возможности накопить средства на приобретение жилья.</w:t>
      </w:r>
    </w:p>
    <w:p w:rsidR="00F1316A" w:rsidRPr="00F1316A" w:rsidRDefault="00F1316A" w:rsidP="00F1316A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F1316A">
        <w:rPr>
          <w:color w:val="000000" w:themeColor="text1"/>
          <w:sz w:val="28"/>
          <w:szCs w:val="28"/>
        </w:rPr>
        <w:t>Для достижения поставленной цели предусматривается решение следующих задач:</w:t>
      </w:r>
      <w:r w:rsidRPr="00F1316A">
        <w:rPr>
          <w:color w:val="000000" w:themeColor="text1"/>
          <w:sz w:val="28"/>
          <w:szCs w:val="28"/>
        </w:rPr>
        <w:br/>
        <w:t>создание условий для повышения доступности приобретения жилья молодыми семьями;</w:t>
      </w:r>
    </w:p>
    <w:p w:rsidR="00F1316A" w:rsidRPr="00F1316A" w:rsidRDefault="00F1316A" w:rsidP="00F131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1316A">
        <w:rPr>
          <w:color w:val="000000" w:themeColor="text1"/>
          <w:sz w:val="28"/>
          <w:szCs w:val="28"/>
        </w:rPr>
        <w:t>создание мотивации у молодых семей к рождению детей через механизм первоочередного предоставления социальной выплаты на приобретение жилья многодетным молодым семьям.</w:t>
      </w:r>
      <w:r w:rsidRPr="00F1316A">
        <w:rPr>
          <w:color w:val="000000" w:themeColor="text1"/>
          <w:sz w:val="28"/>
          <w:szCs w:val="28"/>
        </w:rPr>
        <w:br/>
      </w:r>
      <w:r w:rsidR="00AE72C8">
        <w:rPr>
          <w:color w:val="000000" w:themeColor="text1"/>
          <w:sz w:val="28"/>
          <w:szCs w:val="28"/>
        </w:rPr>
        <w:t xml:space="preserve">         </w:t>
      </w:r>
      <w:r w:rsidRPr="00F1316A">
        <w:rPr>
          <w:color w:val="000000" w:themeColor="text1"/>
          <w:sz w:val="28"/>
          <w:szCs w:val="28"/>
        </w:rPr>
        <w:t>Р</w:t>
      </w:r>
      <w:r w:rsidR="00AE72C8">
        <w:rPr>
          <w:color w:val="000000" w:themeColor="text1"/>
          <w:sz w:val="28"/>
          <w:szCs w:val="28"/>
        </w:rPr>
        <w:t>еализация подпрограммы в 2021</w:t>
      </w:r>
      <w:r w:rsidRPr="00F1316A">
        <w:rPr>
          <w:color w:val="000000" w:themeColor="text1"/>
          <w:sz w:val="28"/>
          <w:szCs w:val="28"/>
        </w:rPr>
        <w:t xml:space="preserve"> - 2024 годах позволит повысить доступность приобретения жилья молодыми семьями в </w:t>
      </w:r>
      <w:r w:rsidR="00AE72C8">
        <w:rPr>
          <w:color w:val="000000" w:themeColor="text1"/>
          <w:sz w:val="28"/>
          <w:szCs w:val="28"/>
        </w:rPr>
        <w:t>Беляевском районе</w:t>
      </w:r>
      <w:r w:rsidRPr="00F1316A">
        <w:rPr>
          <w:color w:val="000000" w:themeColor="text1"/>
          <w:sz w:val="28"/>
          <w:szCs w:val="28"/>
        </w:rPr>
        <w:t xml:space="preserve"> и будет способствовать укреплению семейных отношений.</w:t>
      </w:r>
    </w:p>
    <w:p w:rsidR="00FD7650" w:rsidRDefault="00FD7650" w:rsidP="00AE72C8">
      <w:pPr>
        <w:suppressAutoHyphens/>
        <w:spacing w:before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650" w:rsidRPr="00AE72C8" w:rsidRDefault="00A60272" w:rsidP="00AE72C8">
      <w:pPr>
        <w:pStyle w:val="a5"/>
        <w:numPr>
          <w:ilvl w:val="0"/>
          <w:numId w:val="3"/>
        </w:num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Показатели (индикаторы</w:t>
      </w:r>
      <w:r w:rsidR="00FD7650" w:rsidRPr="00AE72C8">
        <w:rPr>
          <w:sz w:val="28"/>
        </w:rPr>
        <w:t>) подпрограммы</w:t>
      </w:r>
    </w:p>
    <w:p w:rsidR="00FD7650" w:rsidRPr="00C706B3" w:rsidRDefault="00FD7650" w:rsidP="00FD7650">
      <w:pPr>
        <w:pStyle w:val="a5"/>
        <w:suppressAutoHyphens/>
        <w:rPr>
          <w:bCs/>
          <w:color w:val="000000"/>
          <w:sz w:val="28"/>
          <w:szCs w:val="28"/>
        </w:rPr>
      </w:pPr>
    </w:p>
    <w:p w:rsidR="00AE72C8" w:rsidRDefault="00AE72C8" w:rsidP="00AE72C8">
      <w:pPr>
        <w:spacing w:line="240" w:lineRule="auto"/>
        <w:ind w:firstLine="360"/>
        <w:rPr>
          <w:rFonts w:asciiTheme="minorHAnsi" w:hAnsiTheme="minorHAnsi"/>
          <w:sz w:val="28"/>
          <w:szCs w:val="28"/>
        </w:rPr>
      </w:pPr>
      <w:r w:rsidRPr="00262CEA">
        <w:rPr>
          <w:sz w:val="28"/>
          <w:szCs w:val="28"/>
        </w:rPr>
        <w:t>Для оценки достижения поставленных целе</w:t>
      </w:r>
      <w:r>
        <w:rPr>
          <w:sz w:val="28"/>
          <w:szCs w:val="28"/>
        </w:rPr>
        <w:t xml:space="preserve">й предусмотрена система </w:t>
      </w:r>
      <w:r w:rsidRPr="00262CEA">
        <w:rPr>
          <w:sz w:val="28"/>
          <w:szCs w:val="28"/>
        </w:rPr>
        <w:t>индикаторов и показателей:</w:t>
      </w:r>
    </w:p>
    <w:p w:rsidR="00AE72C8" w:rsidRDefault="00AE72C8" w:rsidP="00AE72C8">
      <w:pPr>
        <w:spacing w:before="0" w:line="240" w:lineRule="auto"/>
        <w:ind w:firstLine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262CEA">
        <w:rPr>
          <w:rFonts w:ascii="Times New Roman" w:hAnsi="Times New Roman" w:cs="Times New Roman"/>
          <w:color w:val="000000"/>
          <w:sz w:val="28"/>
        </w:rPr>
        <w:t>Количество молодых семей, улучшивших жилищные условия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AE72C8" w:rsidRDefault="00AE72C8" w:rsidP="00AE72C8">
      <w:pPr>
        <w:spacing w:before="0" w:line="240" w:lineRule="auto"/>
        <w:ind w:firstLine="360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</w:t>
      </w:r>
      <w:r w:rsidRPr="00262CEA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sz w:val="28"/>
          <w:szCs w:val="28"/>
        </w:rPr>
        <w:t xml:space="preserve"> и их значениях </w:t>
      </w:r>
      <w:r w:rsidRPr="00841EB6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ы</w:t>
      </w:r>
      <w:r w:rsidRPr="00841EB6">
        <w:rPr>
          <w:sz w:val="28"/>
          <w:szCs w:val="28"/>
        </w:rPr>
        <w:t xml:space="preserve"> в таблице 1 к </w:t>
      </w:r>
      <w:r w:rsidRPr="00B81B0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B6">
        <w:rPr>
          <w:sz w:val="28"/>
          <w:szCs w:val="28"/>
        </w:rPr>
        <w:t>программе.</w:t>
      </w:r>
    </w:p>
    <w:p w:rsidR="00AE72C8" w:rsidRPr="00AE72C8" w:rsidRDefault="00AE72C8" w:rsidP="00AE72C8">
      <w:pPr>
        <w:spacing w:before="0" w:line="240" w:lineRule="auto"/>
        <w:ind w:firstLine="360"/>
        <w:rPr>
          <w:rFonts w:asciiTheme="minorHAnsi" w:hAnsiTheme="minorHAnsi"/>
          <w:sz w:val="28"/>
          <w:szCs w:val="28"/>
        </w:rPr>
      </w:pPr>
    </w:p>
    <w:p w:rsidR="00FD7650" w:rsidRPr="00CA737A" w:rsidRDefault="00AE72C8" w:rsidP="00FD7650">
      <w:pPr>
        <w:jc w:val="center"/>
        <w:rPr>
          <w:rFonts w:asciiTheme="minorHAnsi" w:hAnsi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7650" w:rsidRPr="005C5681">
        <w:rPr>
          <w:rFonts w:ascii="Times New Roman" w:hAnsi="Times New Roman" w:cs="Times New Roman"/>
          <w:sz w:val="28"/>
          <w:szCs w:val="28"/>
        </w:rPr>
        <w:t xml:space="preserve">. </w:t>
      </w:r>
      <w:r w:rsidR="00FD7650">
        <w:rPr>
          <w:rFonts w:ascii="Times New Roman" w:hAnsi="Times New Roman" w:cs="Times New Roman"/>
          <w:sz w:val="28"/>
          <w:szCs w:val="28"/>
        </w:rPr>
        <w:t>П</w:t>
      </w:r>
      <w:r w:rsidR="00FD7650" w:rsidRPr="00E33B7C">
        <w:rPr>
          <w:rFonts w:ascii="Times New Roman" w:hAnsi="Times New Roman" w:cs="Times New Roman"/>
          <w:sz w:val="28"/>
        </w:rPr>
        <w:t xml:space="preserve">еречень и характеристика </w:t>
      </w:r>
      <w:r w:rsidR="00A60272">
        <w:rPr>
          <w:rFonts w:ascii="Times New Roman" w:hAnsi="Times New Roman" w:cs="Times New Roman"/>
          <w:sz w:val="28"/>
        </w:rPr>
        <w:t>ведомственных целевых программ и основных мероприятий подпрограммы</w:t>
      </w:r>
    </w:p>
    <w:p w:rsidR="00AE72C8" w:rsidRPr="00841EB6" w:rsidRDefault="00AE72C8" w:rsidP="00AE72C8">
      <w:pPr>
        <w:spacing w:before="0" w:line="240" w:lineRule="auto"/>
        <w:ind w:firstLine="708"/>
        <w:rPr>
          <w:sz w:val="28"/>
          <w:szCs w:val="28"/>
        </w:rPr>
      </w:pPr>
      <w:r w:rsidRPr="00841EB6">
        <w:rPr>
          <w:sz w:val="28"/>
          <w:szCs w:val="28"/>
        </w:rPr>
        <w:t>Перечень основных мероприятий муниципальной про</w:t>
      </w:r>
      <w:r>
        <w:rPr>
          <w:sz w:val="28"/>
          <w:szCs w:val="28"/>
        </w:rPr>
        <w:t>граммы представлены в таблице 2.</w:t>
      </w:r>
    </w:p>
    <w:p w:rsidR="00AE72C8" w:rsidRPr="00AE7C8B" w:rsidRDefault="00AE72C8" w:rsidP="00AE72C8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Механизм реализации подпрограммы предполагает оказание государственной поддержки молодым семьям – участницам подпрограммы в улучшении жилищных условий путем предоставления им социальных выплат.</w:t>
      </w:r>
    </w:p>
    <w:p w:rsidR="00AE72C8" w:rsidRDefault="00AE72C8" w:rsidP="00AE72C8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Участницей подпрограммы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детей, признанная в соответствии с жилищным законодательством нуждающейся в улучшении жилищных условий, постоянно проживающая на территории Оренбургской области и изъявившая желание участвовать в ее реализации (далее – молодая семья – участница</w:t>
      </w:r>
      <w:proofErr w:type="gramEnd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подпрограммы). </w:t>
      </w:r>
      <w:proofErr w:type="spellStart"/>
      <w:proofErr w:type="gramStart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Непревышение</w:t>
      </w:r>
      <w:proofErr w:type="spellEnd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возраста 35 лет устанавливается на день принятия ответственным исполнителем подпрограммы решения о включении молодой семьи – участницы подпрограммы в список претендентов на получение социальной выплаты на приобретение жилья или на получение социальной выплаты, на погашение части стоимости жилья в случае рождения (усыновления) ребенка, или на получении социальной выплаты при получении кредита для приобретения жилья.</w:t>
      </w:r>
      <w:proofErr w:type="gramEnd"/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К отдельным категориям молодых семей – участниц подпрограммы относятся: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молодая семья – участница подпрограммы, имеющая одного и более детей, изъявившая желание получить социальную выплату в планируемом году и находящаяся в сложной жизненной ситуации, в связи, с чем является  остронуждающейся в улучшении жилищных условий (далее – остронуждающаяся молодая семья);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молодая семья – участница подпрограммы, имеющая одного и более детей, изъявившая желание получить социальную выплату в планируемом году, в которой один из супругов (родитель в неполной семье) является молодым специалистом (далее – семья молодого специалиста).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 К остронуждающимся молодым семьям могут быть отнесены молодые семьи – участницы подпрограммы, имеющие одного и более детей, изъявившие желание  получить социальную выплату в планируемом году и написавшие заявление о включении молодой семьи – участницы подпрограммы в список остронуждающихся молодых семей, в которых: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один из детей является инвалидом;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хотя бы один из супругов является инвалидом </w:t>
      </w:r>
      <w:r w:rsidRPr="00AE7C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7C8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E7C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7C8B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утрачено жилье, находившееся в собственности только членов молодой семьи – участницы подпрограммы, в результате стихийного бедствия;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умер один из супругов (неполная семья);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имеется один или более опекаемых детей. 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E7C8B">
        <w:rPr>
          <w:rFonts w:ascii="Times New Roman" w:hAnsi="Times New Roman" w:cs="Times New Roman"/>
          <w:sz w:val="28"/>
          <w:szCs w:val="28"/>
        </w:rPr>
        <w:t xml:space="preserve">К семьям молодых специалистов могут быть отнесены молодые семьи – участницы подпрограммы, имеющие одного и более детей, изъявившие желание получить социальную выплату в планируемом году и написавшие заявление о включении молодой семьи – участницы подпрограммы в список </w:t>
      </w:r>
      <w:r w:rsidRPr="00AE7C8B">
        <w:rPr>
          <w:rFonts w:ascii="Times New Roman" w:hAnsi="Times New Roman" w:cs="Times New Roman"/>
          <w:sz w:val="28"/>
          <w:szCs w:val="28"/>
        </w:rPr>
        <w:lastRenderedPageBreak/>
        <w:t>семей молодых специалистов, в которых один из членов семьи (далее – молодой специалист):</w:t>
      </w:r>
      <w:proofErr w:type="gramEnd"/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7C8B">
        <w:rPr>
          <w:rFonts w:ascii="Times New Roman" w:hAnsi="Times New Roman" w:cs="Times New Roman"/>
          <w:sz w:val="28"/>
          <w:szCs w:val="28"/>
        </w:rPr>
        <w:t xml:space="preserve">кончил обучение в образовательной организации высшего образования или профессиональной образовательной  организации; 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имеет специальность, признанную соответствующим органом исполнительной власти Оренбургской области остродефицитной для городского округа (муниципального района) (далее – муниципальное образование области). Организационную работу по признанию такой специальности остродефицитной для муниципального образования области осуществляет орган местного самоуправления, в котором молодая семья – участница подпрограммы состоит на учете;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заключил контракт с органом местного самоуправления и организацией (работодателем) (далее – контракт молодого специалиста), согласно которому: 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орган местного самоуправления обязуется включить молодую семью – участницу подпрограммы в список семей молодых специалистов;</w:t>
      </w:r>
    </w:p>
    <w:p w:rsidR="00AE72C8" w:rsidRPr="00AE7C8B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организация обязуется  заключить на срок не менее пяти лет трудовой контракт с молодым специалистом по специальности, признанной остродефицитной для муниципального образования области;</w:t>
      </w:r>
    </w:p>
    <w:p w:rsidR="00AE72C8" w:rsidRPr="00B777C4" w:rsidRDefault="00AE72C8" w:rsidP="00AE72C8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молодой специалист обязуется от имени семьи молодого специалиста приобрести жилое помещение на территории муниципального образования области с использованием средств социальной выплаты и отработать в организации не менее пяти лет. </w:t>
      </w:r>
    </w:p>
    <w:p w:rsidR="00AE72C8" w:rsidRPr="00AE7C8B" w:rsidRDefault="00AE72C8" w:rsidP="00AE72C8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AE72C8" w:rsidRPr="00AE7C8B" w:rsidRDefault="00AE72C8" w:rsidP="00AE72C8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AE72C8" w:rsidRPr="00AE7C8B" w:rsidRDefault="00AE72C8" w:rsidP="00AE72C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6" w:history="1">
        <w:r w:rsidRPr="00AE7C8B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 9</w:t>
        </w:r>
      </w:hyperlink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AE72C8" w:rsidRPr="00C75673" w:rsidRDefault="00AE72C8" w:rsidP="00AE72C8">
      <w:pPr>
        <w:overflowPunct w:val="0"/>
        <w:autoSpaceDE w:val="0"/>
        <w:autoSpaceDN w:val="0"/>
        <w:adjustRightInd w:val="0"/>
        <w:spacing w:before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качестве механизма доведения социальной выплаты на приобретение жилья до молодой семьи будет использоваться свидетельство о праве на получение социальной выплаты на приобретение жилого помещения (далее – свидетельство), которое выдается органом местного самоуправления, принявшим решение об участии молодой семьи в подпрограмме. Полученное свидетельство сдается его владельцем в уполномоченный банк, отобранный ответственным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исполнителем подпрограммы д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ля обслуживания средств, предусмотренных на предоставление социальных выплат, где на имя члена 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молодой семьи открывается банковский счет, предназначенный для зачисления социальной выплаты.</w:t>
      </w:r>
    </w:p>
    <w:p w:rsidR="00AE72C8" w:rsidRPr="00C75673" w:rsidRDefault="00AE72C8" w:rsidP="00AE72C8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Социальная выплата предоставляется органом местного самоуправления, принявшим решение об участии молодой семьи в подпрограмме в порядке, установленном Правительством Оренбургской области, за счет средств местного бюджета, предусмотренных на реализацию мероприятий подпрограммы,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  <w:proofErr w:type="gramEnd"/>
    </w:p>
    <w:p w:rsidR="00AE72C8" w:rsidRPr="00C75673" w:rsidRDefault="00AE72C8" w:rsidP="00AE72C8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Молодые семьи могут направить социальную выплату на приобретение жилья, в том числе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жилья. Порядок и условия отбора уполномоченных организаций утверждает ответственный исполнитель подпрограммы.</w:t>
      </w:r>
    </w:p>
    <w:p w:rsidR="00AE72C8" w:rsidRPr="00C75673" w:rsidRDefault="00AE72C8" w:rsidP="00AE72C8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>Право на получение социальной выплаты у молодой семьи – участницы подпрограммы возникает после ее включения ответственным исполнителем подпрограммы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AE72C8" w:rsidRDefault="00AE72C8" w:rsidP="00AE72C8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p w:rsidR="00FD7650" w:rsidRDefault="00FD7650" w:rsidP="00FD765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650" w:rsidRPr="005C5681" w:rsidRDefault="00FD7650" w:rsidP="00FD7650">
      <w:pPr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D7650" w:rsidRPr="005C5681" w:rsidRDefault="00AE72C8" w:rsidP="00FD7650">
      <w:pPr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FD7650" w:rsidRPr="005C56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FD765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FD7650" w:rsidRPr="00E33B7C">
        <w:rPr>
          <w:rFonts w:ascii="Times New Roman" w:hAnsi="Times New Roman" w:cs="Times New Roman"/>
          <w:sz w:val="28"/>
        </w:rPr>
        <w:t>нформация о ресурсном обеспечении подпро</w:t>
      </w:r>
      <w:r w:rsidR="00FD7650">
        <w:rPr>
          <w:rFonts w:ascii="Times New Roman" w:hAnsi="Times New Roman" w:cs="Times New Roman"/>
          <w:sz w:val="28"/>
        </w:rPr>
        <w:t xml:space="preserve">граммы  </w:t>
      </w:r>
      <w:r w:rsidR="00A60272">
        <w:rPr>
          <w:rFonts w:ascii="Times New Roman" w:hAnsi="Times New Roman" w:cs="Times New Roman"/>
          <w:sz w:val="28"/>
        </w:rPr>
        <w:t>за счет средств местного бюджета с расшифровкой по ведомственным целевым программам и основным мероприятиям подпрограммы, годам ее реализации.</w:t>
      </w:r>
    </w:p>
    <w:p w:rsidR="00FD7650" w:rsidRDefault="00FD7650" w:rsidP="00FD7650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D7650" w:rsidRDefault="00FD7650" w:rsidP="00FD7650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F31688">
        <w:rPr>
          <w:rFonts w:ascii="Times New Roman" w:hAnsi="Times New Roman" w:cs="Times New Roman"/>
          <w:color w:val="000000"/>
          <w:sz w:val="28"/>
          <w:szCs w:val="28"/>
        </w:rPr>
        <w:t>41 649,5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FD7650" w:rsidRDefault="00A60272" w:rsidP="00FD7650">
      <w:pPr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E33B7C">
        <w:rPr>
          <w:rFonts w:ascii="Times New Roman" w:hAnsi="Times New Roman" w:cs="Times New Roman"/>
          <w:sz w:val="28"/>
        </w:rPr>
        <w:t>нформация о ресурсном обеспечении подпро</w:t>
      </w:r>
      <w:r>
        <w:rPr>
          <w:rFonts w:ascii="Times New Roman" w:hAnsi="Times New Roman" w:cs="Times New Roman"/>
          <w:sz w:val="28"/>
        </w:rPr>
        <w:t>граммы  за счет средств местного бюджета с расшифровкой по ведомственным целевым программам и основным мероприятиям подпрограммы, годам ее реализации</w:t>
      </w:r>
      <w:r w:rsidR="00FD7650">
        <w:rPr>
          <w:sz w:val="28"/>
          <w:szCs w:val="28"/>
        </w:rPr>
        <w:t xml:space="preserve">  приведено в таблице 3</w:t>
      </w:r>
      <w:r w:rsidR="00FD7650" w:rsidRPr="00A07A66">
        <w:rPr>
          <w:sz w:val="28"/>
          <w:szCs w:val="28"/>
        </w:rPr>
        <w:t xml:space="preserve"> приложени</w:t>
      </w:r>
      <w:r w:rsidR="00FD7650">
        <w:rPr>
          <w:sz w:val="28"/>
          <w:szCs w:val="28"/>
        </w:rPr>
        <w:t>я</w:t>
      </w:r>
      <w:r w:rsidR="00FD7650" w:rsidRPr="00A07A66">
        <w:rPr>
          <w:sz w:val="28"/>
          <w:szCs w:val="28"/>
        </w:rPr>
        <w:t xml:space="preserve"> к муниципальной программе.</w:t>
      </w:r>
    </w:p>
    <w:p w:rsidR="00FD7650" w:rsidRDefault="00FD7650" w:rsidP="00FD7650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D7650" w:rsidRDefault="00D208AF" w:rsidP="00FD7650">
      <w:pPr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D7650">
        <w:rPr>
          <w:rFonts w:ascii="Times New Roman" w:hAnsi="Times New Roman" w:cs="Times New Roman"/>
          <w:color w:val="000000"/>
          <w:sz w:val="28"/>
          <w:szCs w:val="28"/>
        </w:rPr>
        <w:t>. И</w:t>
      </w:r>
      <w:r w:rsidR="00FD7650" w:rsidRPr="00E33B7C">
        <w:rPr>
          <w:rFonts w:ascii="Times New Roman" w:hAnsi="Times New Roman" w:cs="Times New Roman"/>
          <w:sz w:val="28"/>
          <w:szCs w:val="28"/>
        </w:rPr>
        <w:t xml:space="preserve">нформация о значимости подпрограммы для достижения цели </w:t>
      </w:r>
      <w:r w:rsidR="00FD765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D7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650" w:rsidRPr="00863EEC" w:rsidRDefault="00FD7650" w:rsidP="00FD7650">
      <w:pPr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7650" w:rsidRDefault="00FD7650" w:rsidP="00FD7650">
      <w:pPr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FD7650" w:rsidSect="00AA19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Коэффициент  значимости подпрограммы для достижения цели муниципальной Программы равен </w:t>
      </w:r>
      <w:r w:rsidRPr="0054188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08AF"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="00A6027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418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2C8" w:rsidRDefault="00AE72C8" w:rsidP="00AE72C8">
      <w:pPr>
        <w:shd w:val="clear" w:color="auto" w:fill="FFFFFF"/>
        <w:spacing w:before="0" w:line="240" w:lineRule="auto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AE72C8" w:rsidRDefault="00AE72C8" w:rsidP="00AE72C8">
      <w:pPr>
        <w:shd w:val="clear" w:color="auto" w:fill="FFFFFF"/>
        <w:spacing w:before="0" w:line="240" w:lineRule="auto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AE72C8" w:rsidRDefault="00AE72C8" w:rsidP="00AE72C8">
      <w:pPr>
        <w:shd w:val="clear" w:color="auto" w:fill="FFFFFF"/>
        <w:spacing w:before="0" w:line="240" w:lineRule="auto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«Стимулирование развития жилищного строительства в Беляевском районе Оренбургской области »</w:t>
      </w:r>
    </w:p>
    <w:p w:rsidR="00AE72C8" w:rsidRDefault="00AE72C8" w:rsidP="00AE72C8">
      <w:pPr>
        <w:shd w:val="clear" w:color="auto" w:fill="FFFFFF"/>
        <w:spacing w:before="0" w:line="240" w:lineRule="auto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E72C8" w:rsidRPr="00D16BD4" w:rsidRDefault="00AE72C8" w:rsidP="00AE72C8">
      <w:pP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6BD4">
        <w:rPr>
          <w:rFonts w:ascii="Times New Roman" w:hAnsi="Times New Roman" w:cs="Times New Roman"/>
          <w:color w:val="000000"/>
          <w:sz w:val="28"/>
          <w:szCs w:val="28"/>
        </w:rPr>
        <w:t>Паспорт подпрограммы</w:t>
      </w:r>
    </w:p>
    <w:p w:rsidR="00164A74" w:rsidRDefault="00AE72C8" w:rsidP="00AE72C8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16BD4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Развитие системы градорегулирования в Беляевском районе Оренбургской области»</w:t>
      </w:r>
      <w:r w:rsidRPr="00D16B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(далее подпрограмма)»</w:t>
      </w:r>
    </w:p>
    <w:p w:rsidR="00AE72C8" w:rsidRDefault="00AE72C8" w:rsidP="00AE72C8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tbl>
      <w:tblPr>
        <w:tblW w:w="9996" w:type="dxa"/>
        <w:jc w:val="center"/>
        <w:tblLook w:val="00A0"/>
      </w:tblPr>
      <w:tblGrid>
        <w:gridCol w:w="3514"/>
        <w:gridCol w:w="356"/>
        <w:gridCol w:w="6126"/>
      </w:tblGrid>
      <w:tr w:rsidR="00AE72C8" w:rsidTr="00664EAD">
        <w:trPr>
          <w:jc w:val="center"/>
        </w:trPr>
        <w:tc>
          <w:tcPr>
            <w:tcW w:w="3514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AE72C8" w:rsidRPr="00863EEC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Беляевский район</w:t>
            </w:r>
          </w:p>
        </w:tc>
      </w:tr>
      <w:tr w:rsidR="00AE72C8" w:rsidTr="00664EAD">
        <w:trPr>
          <w:jc w:val="center"/>
        </w:trPr>
        <w:tc>
          <w:tcPr>
            <w:tcW w:w="3514" w:type="dxa"/>
          </w:tcPr>
          <w:p w:rsidR="00AE72C8" w:rsidRPr="00D57803" w:rsidRDefault="00AE72C8" w:rsidP="00664EAD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5780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56" w:type="dxa"/>
          </w:tcPr>
          <w:p w:rsidR="00AE72C8" w:rsidRPr="00D57803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26" w:type="dxa"/>
          </w:tcPr>
          <w:p w:rsidR="00AE72C8" w:rsidRPr="009F27D1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E72C8" w:rsidRPr="00D57803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72C8" w:rsidTr="00664EAD">
        <w:trPr>
          <w:jc w:val="center"/>
        </w:trPr>
        <w:tc>
          <w:tcPr>
            <w:tcW w:w="3514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5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AE72C8" w:rsidRPr="00A60272" w:rsidRDefault="00A60272" w:rsidP="00664EAD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05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азработка и реализация документов территориального планирования, градостроительного зонирования, документов по планировке территории</w:t>
            </w:r>
            <w:r w:rsidR="00AE72C8" w:rsidRPr="00AE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E72C8" w:rsidTr="00664EAD">
        <w:trPr>
          <w:jc w:val="center"/>
        </w:trPr>
        <w:tc>
          <w:tcPr>
            <w:tcW w:w="3514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</w:t>
            </w:r>
          </w:p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5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606535" w:rsidRPr="00606535" w:rsidRDefault="00606535" w:rsidP="0060653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06535">
              <w:rPr>
                <w:color w:val="000000" w:themeColor="text1"/>
                <w:sz w:val="28"/>
                <w:szCs w:val="28"/>
              </w:rPr>
              <w:t>обеспечение муниципальных образований документами территориального планирования, градостроительного зонирования, местными нормативами градостроительного проектирования, документацией по планировке территории, актуализация ранее разработанных документов территориального планирования и градостроительного зонирования;</w:t>
            </w:r>
            <w:r w:rsidRPr="00606535">
              <w:rPr>
                <w:color w:val="000000" w:themeColor="text1"/>
                <w:sz w:val="28"/>
                <w:szCs w:val="28"/>
              </w:rPr>
              <w:br/>
              <w:t>подготовка документов для внесения сведений о границах населенных пунктов, функциональных и территориальных зон поселений, зон с особыми условиями использования территорий в Единый государственный реестр недвижимости;</w:t>
            </w:r>
          </w:p>
          <w:p w:rsidR="00AE72C8" w:rsidRDefault="00AE72C8" w:rsidP="00664EAD">
            <w:pPr>
              <w:shd w:val="clear" w:color="auto" w:fill="FFFFFF"/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72C8" w:rsidTr="00664EAD">
        <w:trPr>
          <w:jc w:val="center"/>
        </w:trPr>
        <w:tc>
          <w:tcPr>
            <w:tcW w:w="3514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8"/>
                <w:szCs w:val="28"/>
              </w:rPr>
              <w:t xml:space="preserve">Приоритетные проекты (программы), реализуемые в рамках </w:t>
            </w:r>
            <w:r w:rsidRPr="00EA296A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35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12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E72C8" w:rsidTr="00664EAD">
        <w:trPr>
          <w:jc w:val="center"/>
        </w:trPr>
        <w:tc>
          <w:tcPr>
            <w:tcW w:w="3514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(индикаторы)   подпрограммы</w:t>
            </w:r>
          </w:p>
        </w:tc>
        <w:tc>
          <w:tcPr>
            <w:tcW w:w="35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AE72C8" w:rsidRPr="00606535" w:rsidRDefault="00D208AF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6535" w:rsidRPr="00606535">
              <w:rPr>
                <w:rFonts w:ascii="Times New Roman" w:hAnsi="Times New Roman" w:cs="Times New Roman"/>
                <w:sz w:val="28"/>
                <w:szCs w:val="28"/>
              </w:rPr>
              <w:t>ктуализация документов территориального планирования и градостроительного зонирования</w:t>
            </w:r>
          </w:p>
          <w:p w:rsidR="00606535" w:rsidRPr="00F1316A" w:rsidRDefault="00606535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535">
              <w:rPr>
                <w:rFonts w:ascii="Times New Roman" w:hAnsi="Times New Roman" w:cs="Times New Roman"/>
                <w:sz w:val="28"/>
                <w:szCs w:val="28"/>
              </w:rPr>
              <w:t>- внесение сведений о границах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      </w:r>
          </w:p>
        </w:tc>
      </w:tr>
      <w:tr w:rsidR="00AE72C8" w:rsidTr="00664EAD">
        <w:trPr>
          <w:jc w:val="center"/>
        </w:trPr>
        <w:tc>
          <w:tcPr>
            <w:tcW w:w="3514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5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110B0">
              <w:rPr>
                <w:rFonts w:ascii="Times New Roman" w:hAnsi="Times New Roman" w:cs="Times New Roman"/>
                <w:sz w:val="28"/>
                <w:szCs w:val="28"/>
              </w:rPr>
              <w:t>2021-2024 годы в один этап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E72C8" w:rsidTr="00664EAD">
        <w:trPr>
          <w:jc w:val="center"/>
        </w:trPr>
        <w:tc>
          <w:tcPr>
            <w:tcW w:w="3514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356" w:type="dxa"/>
          </w:tcPr>
          <w:p w:rsidR="00AE72C8" w:rsidRDefault="00AE72C8" w:rsidP="00664EAD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AE72C8" w:rsidRPr="00DE6909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E6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подпрограммы   составляет </w:t>
            </w:r>
            <w:r w:rsidRPr="00DE6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 </w:t>
            </w:r>
            <w:r w:rsidRPr="00AA1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AE72C8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606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AE72C8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</w:t>
            </w:r>
            <w:r w:rsidR="00606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AE72C8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606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AE72C8" w:rsidRPr="00DE6909" w:rsidRDefault="00AE72C8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606535"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349,5</w:t>
            </w:r>
            <w:r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31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AE72C8" w:rsidRPr="00DE6909" w:rsidRDefault="00AE72C8" w:rsidP="00664EAD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72C8" w:rsidTr="00664EAD">
        <w:trPr>
          <w:jc w:val="center"/>
        </w:trPr>
        <w:tc>
          <w:tcPr>
            <w:tcW w:w="3514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AE72C8" w:rsidRDefault="00AE72C8" w:rsidP="00664EAD">
            <w:pPr>
              <w:suppressAutoHyphens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56" w:type="dxa"/>
          </w:tcPr>
          <w:p w:rsidR="00AE72C8" w:rsidRDefault="00AE72C8" w:rsidP="00664EAD">
            <w:pPr>
              <w:suppressAutoHyphen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6" w:type="dxa"/>
          </w:tcPr>
          <w:p w:rsidR="00AE72C8" w:rsidRDefault="00606535" w:rsidP="00664EAD">
            <w:pPr>
              <w:suppressAutoHyphens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муниципальных образований документацией территориального планирования и градостроительного зонирования.</w:t>
            </w:r>
          </w:p>
        </w:tc>
      </w:tr>
    </w:tbl>
    <w:p w:rsidR="00AE72C8" w:rsidRDefault="00AE72C8" w:rsidP="00AE72C8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535" w:rsidRDefault="00606535" w:rsidP="00AE72C8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535" w:rsidRDefault="00606535" w:rsidP="00AE72C8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535" w:rsidRDefault="00606535" w:rsidP="00606535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653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1. Общая характеристи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 сферы реализации подпрограммы</w:t>
      </w:r>
    </w:p>
    <w:p w:rsidR="00606535" w:rsidRDefault="00606535" w:rsidP="00606535">
      <w:pPr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6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Разработка документов стратегического развития муниципальных образований (схемы территориального планирования, генеральные планы), согласованных с приоритетными направлениями стратегии развития, - задача, определенная стратегией развития Оренбургской области до 2020 года и на период до 2030 года.</w:t>
      </w:r>
    </w:p>
    <w:p w:rsidR="00606535" w:rsidRPr="00D208AF" w:rsidRDefault="00606535" w:rsidP="00606535">
      <w:pPr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08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Эффективное функционирование систем градорегулирования предполагает наличие профессионально подготовленного кадрового состава органов архитектуры и градостроительства и соответствующего уровня технического и программного обеспечения их деятельности.</w:t>
      </w:r>
    </w:p>
    <w:p w:rsidR="00D208AF" w:rsidRPr="00D208AF" w:rsidRDefault="00D208AF" w:rsidP="00606535">
      <w:pPr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08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Подпрограмма направлена на обеспечение дальнейшего развития и эффективного функционирования региональной системы градорегулирования как инструмента, способствующего управлению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Беляевского района.</w:t>
      </w:r>
    </w:p>
    <w:p w:rsidR="00606535" w:rsidRPr="00D208AF" w:rsidRDefault="00D208AF" w:rsidP="00606535">
      <w:pPr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08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Целью подпрограммы является разработка и реализация документов территориального планирования, градостроительного зонирования, документации по планировке территорий. Это должно способствовать устойчивому развитию территорий муниципальных образований, развитию инженерной, транспортной и социальной инфраструктур, учету интересов граждан и их объединений, муниципальных образований, а также обеспечить соответствие документов территориального планирования всех уровней требованиям статьи 26 Градостроительного кодекса Российской Федерации. </w:t>
      </w:r>
    </w:p>
    <w:p w:rsidR="00D208AF" w:rsidRDefault="00D208AF" w:rsidP="00D208AF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D208A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 xml:space="preserve">2. </w:t>
      </w:r>
      <w:r w:rsidR="00A6027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Показатели (индикаторы</w:t>
      </w:r>
      <w:r w:rsidRPr="00D208A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) подпрограммы</w:t>
      </w:r>
    </w:p>
    <w:p w:rsidR="00D208AF" w:rsidRPr="00D208AF" w:rsidRDefault="00D208AF" w:rsidP="00D208AF">
      <w:pPr>
        <w:pStyle w:val="a5"/>
        <w:numPr>
          <w:ilvl w:val="0"/>
          <w:numId w:val="5"/>
        </w:numPr>
        <w:suppressAutoHyphens/>
        <w:rPr>
          <w:sz w:val="28"/>
          <w:szCs w:val="28"/>
        </w:rPr>
      </w:pPr>
      <w:r w:rsidRPr="00D208AF">
        <w:rPr>
          <w:sz w:val="28"/>
          <w:szCs w:val="28"/>
        </w:rPr>
        <w:t>актуализация документов территориального планирования и градостроительного зонирования</w:t>
      </w:r>
      <w:r w:rsidR="00A60272">
        <w:rPr>
          <w:sz w:val="28"/>
          <w:szCs w:val="28"/>
        </w:rPr>
        <w:t>;</w:t>
      </w:r>
    </w:p>
    <w:p w:rsidR="00D208AF" w:rsidRPr="00D208AF" w:rsidRDefault="00D208AF" w:rsidP="00D208AF">
      <w:pPr>
        <w:pStyle w:val="a5"/>
        <w:numPr>
          <w:ilvl w:val="0"/>
          <w:numId w:val="5"/>
        </w:numPr>
        <w:rPr>
          <w:rFonts w:asciiTheme="minorHAnsi" w:hAnsiTheme="minorHAnsi"/>
        </w:rPr>
      </w:pPr>
      <w:r w:rsidRPr="00D208AF">
        <w:rPr>
          <w:sz w:val="28"/>
          <w:szCs w:val="28"/>
        </w:rPr>
        <w:lastRenderedPageBreak/>
        <w:t>внесение сведений о границах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</w:r>
      <w:r w:rsidR="00A60272">
        <w:rPr>
          <w:sz w:val="28"/>
          <w:szCs w:val="28"/>
        </w:rPr>
        <w:t>.</w:t>
      </w:r>
    </w:p>
    <w:p w:rsidR="00D208AF" w:rsidRDefault="00D208AF" w:rsidP="00606535">
      <w:pPr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8AF" w:rsidRPr="00CA737A" w:rsidRDefault="00D208AF" w:rsidP="00814CD9">
      <w:pPr>
        <w:spacing w:line="240" w:lineRule="auto"/>
        <w:ind w:firstLine="0"/>
        <w:jc w:val="center"/>
        <w:rPr>
          <w:rFonts w:asciiTheme="minorHAnsi" w:hAnsi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56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3B7C">
        <w:rPr>
          <w:rFonts w:ascii="Times New Roman" w:hAnsi="Times New Roman" w:cs="Times New Roman"/>
          <w:sz w:val="28"/>
        </w:rPr>
        <w:t xml:space="preserve">еречень и характеристика </w:t>
      </w:r>
      <w:r w:rsidR="00814CD9">
        <w:rPr>
          <w:rFonts w:ascii="Times New Roman" w:hAnsi="Times New Roman" w:cs="Times New Roman"/>
          <w:sz w:val="28"/>
        </w:rPr>
        <w:t>ведомственных целевых программ и основных мероприятий подпрограммы</w:t>
      </w:r>
    </w:p>
    <w:p w:rsidR="00D208AF" w:rsidRDefault="00814CD9" w:rsidP="00D208AF">
      <w:pPr>
        <w:spacing w:before="0" w:line="240" w:lineRule="auto"/>
        <w:ind w:firstLine="708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3B7C">
        <w:rPr>
          <w:rFonts w:ascii="Times New Roman" w:hAnsi="Times New Roman" w:cs="Times New Roman"/>
          <w:sz w:val="28"/>
        </w:rPr>
        <w:t xml:space="preserve">еречень и характеристика </w:t>
      </w:r>
      <w:r>
        <w:rPr>
          <w:rFonts w:ascii="Times New Roman" w:hAnsi="Times New Roman" w:cs="Times New Roman"/>
          <w:sz w:val="28"/>
        </w:rPr>
        <w:t>ведомственных целевых программ и основных мероприятий подпрограммы</w:t>
      </w:r>
      <w:r w:rsidR="00D208AF">
        <w:rPr>
          <w:sz w:val="28"/>
          <w:szCs w:val="28"/>
        </w:rPr>
        <w:t xml:space="preserve"> представлены в таблице 2.</w:t>
      </w:r>
    </w:p>
    <w:p w:rsidR="00D208AF" w:rsidRDefault="00D208AF" w:rsidP="00606535">
      <w:pPr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включает в себя одно мероприятие:</w:t>
      </w:r>
    </w:p>
    <w:p w:rsidR="00D208AF" w:rsidRDefault="00D208AF" w:rsidP="00606535">
      <w:pPr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2: Оказание содействия муниципальным образованиям в подготовке документов в области градостроительной деятельности»</w:t>
      </w:r>
    </w:p>
    <w:p w:rsidR="00D208AF" w:rsidRDefault="00D208AF" w:rsidP="00606535">
      <w:pPr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8AF" w:rsidRPr="005C5681" w:rsidRDefault="00D208AF" w:rsidP="00D208AF">
      <w:pPr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5C56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E33B7C">
        <w:rPr>
          <w:rFonts w:ascii="Times New Roman" w:hAnsi="Times New Roman" w:cs="Times New Roman"/>
          <w:sz w:val="28"/>
        </w:rPr>
        <w:t>нформация о ресурсном обеспечении подпро</w:t>
      </w:r>
      <w:r>
        <w:rPr>
          <w:rFonts w:ascii="Times New Roman" w:hAnsi="Times New Roman" w:cs="Times New Roman"/>
          <w:sz w:val="28"/>
        </w:rPr>
        <w:t xml:space="preserve">граммы  </w:t>
      </w:r>
      <w:r w:rsidR="00814CD9">
        <w:rPr>
          <w:rFonts w:ascii="Times New Roman" w:hAnsi="Times New Roman" w:cs="Times New Roman"/>
          <w:sz w:val="28"/>
        </w:rPr>
        <w:t>за счет средств местного бюджета с расшифровкой по ведомственным целевым программам и основным мероприятиям подпрограммы, годам ее реализации</w:t>
      </w:r>
    </w:p>
    <w:p w:rsidR="00D208AF" w:rsidRDefault="00D208AF" w:rsidP="00D208AF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D208AF" w:rsidRDefault="00D208AF" w:rsidP="00D208AF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863EEC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F31688">
        <w:rPr>
          <w:rFonts w:ascii="Times New Roman" w:hAnsi="Times New Roman" w:cs="Times New Roman"/>
          <w:color w:val="000000"/>
          <w:sz w:val="28"/>
          <w:szCs w:val="28"/>
        </w:rPr>
        <w:t>349,5 тыс</w:t>
      </w:r>
      <w:proofErr w:type="gramStart"/>
      <w:r w:rsidRPr="00F3168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31688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D208AF" w:rsidRDefault="00814CD9" w:rsidP="00D208AF">
      <w:pPr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E33B7C">
        <w:rPr>
          <w:rFonts w:ascii="Times New Roman" w:hAnsi="Times New Roman" w:cs="Times New Roman"/>
          <w:sz w:val="28"/>
        </w:rPr>
        <w:t>нформация о ресурсном обеспечении подпро</w:t>
      </w:r>
      <w:r>
        <w:rPr>
          <w:rFonts w:ascii="Times New Roman" w:hAnsi="Times New Roman" w:cs="Times New Roman"/>
          <w:sz w:val="28"/>
        </w:rPr>
        <w:t>граммы  за счет средств местного бюджета с расшифровкой по ведомственным целевым программам и основным мероприятиям подпрограммы, годам ее реализации</w:t>
      </w:r>
      <w:r>
        <w:rPr>
          <w:sz w:val="28"/>
          <w:szCs w:val="28"/>
        </w:rPr>
        <w:t xml:space="preserve"> </w:t>
      </w:r>
      <w:r w:rsidR="00D208AF">
        <w:rPr>
          <w:sz w:val="28"/>
          <w:szCs w:val="28"/>
        </w:rPr>
        <w:t>приведено в таблице 3</w:t>
      </w:r>
      <w:r w:rsidR="00D208AF" w:rsidRPr="00A07A66">
        <w:rPr>
          <w:sz w:val="28"/>
          <w:szCs w:val="28"/>
        </w:rPr>
        <w:t xml:space="preserve"> приложени</w:t>
      </w:r>
      <w:r w:rsidR="00D208AF">
        <w:rPr>
          <w:sz w:val="28"/>
          <w:szCs w:val="28"/>
        </w:rPr>
        <w:t>я</w:t>
      </w:r>
      <w:r w:rsidR="00D208AF" w:rsidRPr="00A07A66">
        <w:rPr>
          <w:sz w:val="28"/>
          <w:szCs w:val="28"/>
        </w:rPr>
        <w:t xml:space="preserve"> к муниципальной программе.</w:t>
      </w:r>
    </w:p>
    <w:p w:rsidR="00D208AF" w:rsidRDefault="00D208AF" w:rsidP="00D208AF">
      <w:pPr>
        <w:widowControl w:val="0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D208AF" w:rsidRDefault="00D208AF" w:rsidP="00D208AF">
      <w:pPr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И</w:t>
      </w:r>
      <w:r w:rsidRPr="00E33B7C">
        <w:rPr>
          <w:rFonts w:ascii="Times New Roman" w:hAnsi="Times New Roman" w:cs="Times New Roman"/>
          <w:sz w:val="28"/>
          <w:szCs w:val="28"/>
        </w:rPr>
        <w:t xml:space="preserve">нформация о значимости подпрограммы для достижения 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08AF" w:rsidRPr="00863EEC" w:rsidRDefault="00D208AF" w:rsidP="00D208AF">
      <w:pPr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08AF" w:rsidRPr="00606535" w:rsidRDefault="00D208AF" w:rsidP="00814CD9">
      <w:pPr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Коэффициент  значимости подпрограммы для достижения цели муниципальной Программы равен 0,</w:t>
      </w:r>
      <w:r w:rsidR="0025773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1.»</w:t>
      </w:r>
    </w:p>
    <w:sectPr w:rsidR="00D208AF" w:rsidRPr="00606535" w:rsidSect="00AA193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66E"/>
    <w:multiLevelType w:val="hybridMultilevel"/>
    <w:tmpl w:val="77EE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71E4"/>
    <w:multiLevelType w:val="hybridMultilevel"/>
    <w:tmpl w:val="956A76DA"/>
    <w:lvl w:ilvl="0" w:tplc="6FA8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27235A"/>
    <w:multiLevelType w:val="hybridMultilevel"/>
    <w:tmpl w:val="22902FA8"/>
    <w:lvl w:ilvl="0" w:tplc="778A7D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EE00D3C"/>
    <w:multiLevelType w:val="multilevel"/>
    <w:tmpl w:val="8AECE35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6CA7034C"/>
    <w:multiLevelType w:val="hybridMultilevel"/>
    <w:tmpl w:val="16E6C30A"/>
    <w:lvl w:ilvl="0" w:tplc="CF4E7FF2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C4CF0"/>
    <w:rsid w:val="00001706"/>
    <w:rsid w:val="00002DAB"/>
    <w:rsid w:val="000041AB"/>
    <w:rsid w:val="000052D3"/>
    <w:rsid w:val="00005DC4"/>
    <w:rsid w:val="0000615F"/>
    <w:rsid w:val="000069F3"/>
    <w:rsid w:val="00021263"/>
    <w:rsid w:val="00021631"/>
    <w:rsid w:val="00022B16"/>
    <w:rsid w:val="00027902"/>
    <w:rsid w:val="000315F4"/>
    <w:rsid w:val="00031717"/>
    <w:rsid w:val="00031F4E"/>
    <w:rsid w:val="00034AD4"/>
    <w:rsid w:val="000378A5"/>
    <w:rsid w:val="00043F3F"/>
    <w:rsid w:val="0004634D"/>
    <w:rsid w:val="000501CC"/>
    <w:rsid w:val="00051BA2"/>
    <w:rsid w:val="0005617D"/>
    <w:rsid w:val="000565B4"/>
    <w:rsid w:val="00060012"/>
    <w:rsid w:val="0006133A"/>
    <w:rsid w:val="00061652"/>
    <w:rsid w:val="000630B5"/>
    <w:rsid w:val="00065ED0"/>
    <w:rsid w:val="00076DAA"/>
    <w:rsid w:val="00077AA6"/>
    <w:rsid w:val="000A0241"/>
    <w:rsid w:val="000A3339"/>
    <w:rsid w:val="000A6E03"/>
    <w:rsid w:val="000A73A1"/>
    <w:rsid w:val="000B3925"/>
    <w:rsid w:val="000C3CE9"/>
    <w:rsid w:val="000C4591"/>
    <w:rsid w:val="000C4BCD"/>
    <w:rsid w:val="000C6C2F"/>
    <w:rsid w:val="000D11C0"/>
    <w:rsid w:val="000D29D5"/>
    <w:rsid w:val="000D4546"/>
    <w:rsid w:val="000D5785"/>
    <w:rsid w:val="000D5E17"/>
    <w:rsid w:val="000E319E"/>
    <w:rsid w:val="000E52A3"/>
    <w:rsid w:val="000E6DF7"/>
    <w:rsid w:val="000E7A88"/>
    <w:rsid w:val="000F1E54"/>
    <w:rsid w:val="000F325E"/>
    <w:rsid w:val="000F5241"/>
    <w:rsid w:val="001015B3"/>
    <w:rsid w:val="001031F5"/>
    <w:rsid w:val="00107490"/>
    <w:rsid w:val="001110B0"/>
    <w:rsid w:val="001155E4"/>
    <w:rsid w:val="0011690A"/>
    <w:rsid w:val="00120517"/>
    <w:rsid w:val="00124991"/>
    <w:rsid w:val="00132A97"/>
    <w:rsid w:val="0013397B"/>
    <w:rsid w:val="001351BB"/>
    <w:rsid w:val="001450A2"/>
    <w:rsid w:val="00146431"/>
    <w:rsid w:val="001515FB"/>
    <w:rsid w:val="00153B53"/>
    <w:rsid w:val="00160F9A"/>
    <w:rsid w:val="00164A74"/>
    <w:rsid w:val="00172BFB"/>
    <w:rsid w:val="0018551E"/>
    <w:rsid w:val="00185B41"/>
    <w:rsid w:val="00195123"/>
    <w:rsid w:val="001960F0"/>
    <w:rsid w:val="00196FCA"/>
    <w:rsid w:val="001A4B2A"/>
    <w:rsid w:val="001A4F6A"/>
    <w:rsid w:val="001A69A1"/>
    <w:rsid w:val="001A7906"/>
    <w:rsid w:val="001B45D9"/>
    <w:rsid w:val="001B4A7A"/>
    <w:rsid w:val="001C38E9"/>
    <w:rsid w:val="001D0100"/>
    <w:rsid w:val="001D1163"/>
    <w:rsid w:val="001D6425"/>
    <w:rsid w:val="001E38BC"/>
    <w:rsid w:val="001E54D4"/>
    <w:rsid w:val="001F1CFA"/>
    <w:rsid w:val="001F615E"/>
    <w:rsid w:val="001F74BF"/>
    <w:rsid w:val="001F7AAA"/>
    <w:rsid w:val="00212DB4"/>
    <w:rsid w:val="0022455B"/>
    <w:rsid w:val="0022576A"/>
    <w:rsid w:val="002337A4"/>
    <w:rsid w:val="00235ABA"/>
    <w:rsid w:val="0023754C"/>
    <w:rsid w:val="002424CE"/>
    <w:rsid w:val="00242F1D"/>
    <w:rsid w:val="00247862"/>
    <w:rsid w:val="002504AF"/>
    <w:rsid w:val="00250AF0"/>
    <w:rsid w:val="002538C3"/>
    <w:rsid w:val="00257731"/>
    <w:rsid w:val="00260A4E"/>
    <w:rsid w:val="00262CEA"/>
    <w:rsid w:val="002654D9"/>
    <w:rsid w:val="002664C3"/>
    <w:rsid w:val="00275EF8"/>
    <w:rsid w:val="00277B26"/>
    <w:rsid w:val="00284810"/>
    <w:rsid w:val="002946E0"/>
    <w:rsid w:val="002978F4"/>
    <w:rsid w:val="002A2BDB"/>
    <w:rsid w:val="002A37E6"/>
    <w:rsid w:val="002A6726"/>
    <w:rsid w:val="002B4B16"/>
    <w:rsid w:val="002B5B5E"/>
    <w:rsid w:val="002C005B"/>
    <w:rsid w:val="002C43CE"/>
    <w:rsid w:val="002C66EA"/>
    <w:rsid w:val="002D3338"/>
    <w:rsid w:val="002E3287"/>
    <w:rsid w:val="002E46FF"/>
    <w:rsid w:val="002F3B07"/>
    <w:rsid w:val="00301493"/>
    <w:rsid w:val="003120F4"/>
    <w:rsid w:val="00320229"/>
    <w:rsid w:val="00320441"/>
    <w:rsid w:val="00326DFC"/>
    <w:rsid w:val="00326E63"/>
    <w:rsid w:val="00351292"/>
    <w:rsid w:val="00360993"/>
    <w:rsid w:val="003624AE"/>
    <w:rsid w:val="00365B2B"/>
    <w:rsid w:val="003708A2"/>
    <w:rsid w:val="00373D08"/>
    <w:rsid w:val="0038599D"/>
    <w:rsid w:val="00390C1F"/>
    <w:rsid w:val="00396E61"/>
    <w:rsid w:val="003A0F81"/>
    <w:rsid w:val="003A2220"/>
    <w:rsid w:val="003A257A"/>
    <w:rsid w:val="003A3036"/>
    <w:rsid w:val="003A329B"/>
    <w:rsid w:val="003A4C3A"/>
    <w:rsid w:val="003A7A4C"/>
    <w:rsid w:val="003B2BFF"/>
    <w:rsid w:val="003C1E08"/>
    <w:rsid w:val="003C484F"/>
    <w:rsid w:val="003D586A"/>
    <w:rsid w:val="003D6F5F"/>
    <w:rsid w:val="003D7B5B"/>
    <w:rsid w:val="003E42CD"/>
    <w:rsid w:val="003F2987"/>
    <w:rsid w:val="003F29E0"/>
    <w:rsid w:val="003F59B8"/>
    <w:rsid w:val="00401790"/>
    <w:rsid w:val="00402CA6"/>
    <w:rsid w:val="0040563D"/>
    <w:rsid w:val="00407732"/>
    <w:rsid w:val="0041414A"/>
    <w:rsid w:val="004261E8"/>
    <w:rsid w:val="00436E66"/>
    <w:rsid w:val="0044655F"/>
    <w:rsid w:val="00452683"/>
    <w:rsid w:val="00452F67"/>
    <w:rsid w:val="00455AA6"/>
    <w:rsid w:val="00455D00"/>
    <w:rsid w:val="004620AA"/>
    <w:rsid w:val="004638F0"/>
    <w:rsid w:val="004646CF"/>
    <w:rsid w:val="00465D39"/>
    <w:rsid w:val="00471F3A"/>
    <w:rsid w:val="00472F00"/>
    <w:rsid w:val="004739A1"/>
    <w:rsid w:val="004745A5"/>
    <w:rsid w:val="00475A27"/>
    <w:rsid w:val="00475BDC"/>
    <w:rsid w:val="00476512"/>
    <w:rsid w:val="00481AB6"/>
    <w:rsid w:val="00482123"/>
    <w:rsid w:val="004821D2"/>
    <w:rsid w:val="004854F1"/>
    <w:rsid w:val="00486BD8"/>
    <w:rsid w:val="00492251"/>
    <w:rsid w:val="00496B3C"/>
    <w:rsid w:val="004A2FED"/>
    <w:rsid w:val="004A4A64"/>
    <w:rsid w:val="004A758C"/>
    <w:rsid w:val="004B09F7"/>
    <w:rsid w:val="004B2EBF"/>
    <w:rsid w:val="004B4144"/>
    <w:rsid w:val="004C1CA2"/>
    <w:rsid w:val="004C349C"/>
    <w:rsid w:val="004D0E88"/>
    <w:rsid w:val="004D2D39"/>
    <w:rsid w:val="004E1637"/>
    <w:rsid w:val="004F3AF6"/>
    <w:rsid w:val="004F5394"/>
    <w:rsid w:val="004F7DD5"/>
    <w:rsid w:val="0050222E"/>
    <w:rsid w:val="005025E1"/>
    <w:rsid w:val="005058FC"/>
    <w:rsid w:val="00511F7A"/>
    <w:rsid w:val="005201E5"/>
    <w:rsid w:val="0054064C"/>
    <w:rsid w:val="0054188B"/>
    <w:rsid w:val="00544AB2"/>
    <w:rsid w:val="00545EB1"/>
    <w:rsid w:val="00551CBE"/>
    <w:rsid w:val="00554245"/>
    <w:rsid w:val="0055728B"/>
    <w:rsid w:val="00560E60"/>
    <w:rsid w:val="00563F16"/>
    <w:rsid w:val="00583BA0"/>
    <w:rsid w:val="00592C21"/>
    <w:rsid w:val="005930A2"/>
    <w:rsid w:val="0059614F"/>
    <w:rsid w:val="005A3F47"/>
    <w:rsid w:val="005A605F"/>
    <w:rsid w:val="005A6111"/>
    <w:rsid w:val="005A6235"/>
    <w:rsid w:val="005B29C4"/>
    <w:rsid w:val="005C31F3"/>
    <w:rsid w:val="005C4087"/>
    <w:rsid w:val="005C5681"/>
    <w:rsid w:val="005C7E9B"/>
    <w:rsid w:val="005D2F98"/>
    <w:rsid w:val="005D4851"/>
    <w:rsid w:val="005D6554"/>
    <w:rsid w:val="005E1A49"/>
    <w:rsid w:val="005E1C73"/>
    <w:rsid w:val="005F00C7"/>
    <w:rsid w:val="005F491A"/>
    <w:rsid w:val="005F56D6"/>
    <w:rsid w:val="00606535"/>
    <w:rsid w:val="0061464D"/>
    <w:rsid w:val="00614AD2"/>
    <w:rsid w:val="00614BB9"/>
    <w:rsid w:val="00621435"/>
    <w:rsid w:val="00634EC9"/>
    <w:rsid w:val="00635CEC"/>
    <w:rsid w:val="00636C2C"/>
    <w:rsid w:val="0064380F"/>
    <w:rsid w:val="00655472"/>
    <w:rsid w:val="00657EF7"/>
    <w:rsid w:val="00663F88"/>
    <w:rsid w:val="00664EAD"/>
    <w:rsid w:val="00672C4C"/>
    <w:rsid w:val="00673995"/>
    <w:rsid w:val="00677693"/>
    <w:rsid w:val="00684C13"/>
    <w:rsid w:val="006923D5"/>
    <w:rsid w:val="00693306"/>
    <w:rsid w:val="00693459"/>
    <w:rsid w:val="00694453"/>
    <w:rsid w:val="006944F5"/>
    <w:rsid w:val="006A4B11"/>
    <w:rsid w:val="006A4B58"/>
    <w:rsid w:val="006A5CAB"/>
    <w:rsid w:val="006A78D4"/>
    <w:rsid w:val="006A7CC8"/>
    <w:rsid w:val="006B552E"/>
    <w:rsid w:val="006C1523"/>
    <w:rsid w:val="006D49E7"/>
    <w:rsid w:val="006E01E7"/>
    <w:rsid w:val="006E247F"/>
    <w:rsid w:val="006E4D37"/>
    <w:rsid w:val="006E596B"/>
    <w:rsid w:val="006F5227"/>
    <w:rsid w:val="00707A7C"/>
    <w:rsid w:val="00710549"/>
    <w:rsid w:val="00710A0A"/>
    <w:rsid w:val="00721F52"/>
    <w:rsid w:val="007271BE"/>
    <w:rsid w:val="007302B3"/>
    <w:rsid w:val="00736C9D"/>
    <w:rsid w:val="007419F7"/>
    <w:rsid w:val="007445FC"/>
    <w:rsid w:val="00747295"/>
    <w:rsid w:val="007517EF"/>
    <w:rsid w:val="007622A3"/>
    <w:rsid w:val="00762541"/>
    <w:rsid w:val="0077399D"/>
    <w:rsid w:val="00775143"/>
    <w:rsid w:val="00776AF1"/>
    <w:rsid w:val="00780856"/>
    <w:rsid w:val="00781325"/>
    <w:rsid w:val="007829BE"/>
    <w:rsid w:val="00784B56"/>
    <w:rsid w:val="00787EE5"/>
    <w:rsid w:val="00793DF8"/>
    <w:rsid w:val="007969C5"/>
    <w:rsid w:val="007A2843"/>
    <w:rsid w:val="007B6BE2"/>
    <w:rsid w:val="007C0B8C"/>
    <w:rsid w:val="007C2C8A"/>
    <w:rsid w:val="007C4477"/>
    <w:rsid w:val="007C6BA1"/>
    <w:rsid w:val="007D00B3"/>
    <w:rsid w:val="007D2B83"/>
    <w:rsid w:val="007D2D3E"/>
    <w:rsid w:val="007D6FDD"/>
    <w:rsid w:val="007D7CCA"/>
    <w:rsid w:val="007E1453"/>
    <w:rsid w:val="007E5CF5"/>
    <w:rsid w:val="007F1243"/>
    <w:rsid w:val="007F32F4"/>
    <w:rsid w:val="007F6EE6"/>
    <w:rsid w:val="007F7572"/>
    <w:rsid w:val="00801ED2"/>
    <w:rsid w:val="0081415E"/>
    <w:rsid w:val="00814CD9"/>
    <w:rsid w:val="00816053"/>
    <w:rsid w:val="008165C7"/>
    <w:rsid w:val="00821A1F"/>
    <w:rsid w:val="0082473D"/>
    <w:rsid w:val="0082643E"/>
    <w:rsid w:val="00833879"/>
    <w:rsid w:val="0083603B"/>
    <w:rsid w:val="00842248"/>
    <w:rsid w:val="00843F30"/>
    <w:rsid w:val="00844C92"/>
    <w:rsid w:val="00852795"/>
    <w:rsid w:val="00863EEC"/>
    <w:rsid w:val="008656AB"/>
    <w:rsid w:val="008765E3"/>
    <w:rsid w:val="00876E2E"/>
    <w:rsid w:val="00876E48"/>
    <w:rsid w:val="0087707A"/>
    <w:rsid w:val="008825D7"/>
    <w:rsid w:val="00891A31"/>
    <w:rsid w:val="008B40BC"/>
    <w:rsid w:val="008B4C32"/>
    <w:rsid w:val="008B58B2"/>
    <w:rsid w:val="008B7044"/>
    <w:rsid w:val="008C6D9D"/>
    <w:rsid w:val="008D03EE"/>
    <w:rsid w:val="008D19AF"/>
    <w:rsid w:val="008D3571"/>
    <w:rsid w:val="008D673F"/>
    <w:rsid w:val="008E2192"/>
    <w:rsid w:val="008F0048"/>
    <w:rsid w:val="008F0234"/>
    <w:rsid w:val="008F4922"/>
    <w:rsid w:val="008F7FD0"/>
    <w:rsid w:val="0090290A"/>
    <w:rsid w:val="009044F3"/>
    <w:rsid w:val="00904A86"/>
    <w:rsid w:val="009052C1"/>
    <w:rsid w:val="00917D76"/>
    <w:rsid w:val="00920465"/>
    <w:rsid w:val="009248F6"/>
    <w:rsid w:val="00932653"/>
    <w:rsid w:val="00933717"/>
    <w:rsid w:val="00935127"/>
    <w:rsid w:val="00942355"/>
    <w:rsid w:val="009423CC"/>
    <w:rsid w:val="00943F3E"/>
    <w:rsid w:val="00944A8B"/>
    <w:rsid w:val="00945F17"/>
    <w:rsid w:val="00951F81"/>
    <w:rsid w:val="00952C38"/>
    <w:rsid w:val="00952EEE"/>
    <w:rsid w:val="009622A4"/>
    <w:rsid w:val="00972D2C"/>
    <w:rsid w:val="009737EC"/>
    <w:rsid w:val="00974CF4"/>
    <w:rsid w:val="00975FD8"/>
    <w:rsid w:val="009853DA"/>
    <w:rsid w:val="00986B9F"/>
    <w:rsid w:val="0099121E"/>
    <w:rsid w:val="00997AF8"/>
    <w:rsid w:val="009A141A"/>
    <w:rsid w:val="009A72A1"/>
    <w:rsid w:val="009B042D"/>
    <w:rsid w:val="009C3A09"/>
    <w:rsid w:val="009C4CF0"/>
    <w:rsid w:val="009D3E6D"/>
    <w:rsid w:val="009D5D7B"/>
    <w:rsid w:val="009D5E2C"/>
    <w:rsid w:val="009E302E"/>
    <w:rsid w:val="009E3978"/>
    <w:rsid w:val="009F00D4"/>
    <w:rsid w:val="009F03FA"/>
    <w:rsid w:val="009F27D1"/>
    <w:rsid w:val="00A037DA"/>
    <w:rsid w:val="00A076C1"/>
    <w:rsid w:val="00A10C02"/>
    <w:rsid w:val="00A1203B"/>
    <w:rsid w:val="00A14C66"/>
    <w:rsid w:val="00A321A9"/>
    <w:rsid w:val="00A37FC8"/>
    <w:rsid w:val="00A40806"/>
    <w:rsid w:val="00A43C8D"/>
    <w:rsid w:val="00A47A68"/>
    <w:rsid w:val="00A56E82"/>
    <w:rsid w:val="00A60272"/>
    <w:rsid w:val="00A60C86"/>
    <w:rsid w:val="00A60E5A"/>
    <w:rsid w:val="00A61DE8"/>
    <w:rsid w:val="00A640A3"/>
    <w:rsid w:val="00A651D0"/>
    <w:rsid w:val="00A7042E"/>
    <w:rsid w:val="00A70D84"/>
    <w:rsid w:val="00A729F2"/>
    <w:rsid w:val="00A834B1"/>
    <w:rsid w:val="00A85D1D"/>
    <w:rsid w:val="00A934D1"/>
    <w:rsid w:val="00A9378A"/>
    <w:rsid w:val="00A94585"/>
    <w:rsid w:val="00A954B8"/>
    <w:rsid w:val="00A96B8C"/>
    <w:rsid w:val="00AA034D"/>
    <w:rsid w:val="00AA1936"/>
    <w:rsid w:val="00AA77D0"/>
    <w:rsid w:val="00AB0031"/>
    <w:rsid w:val="00AE0F05"/>
    <w:rsid w:val="00AE105C"/>
    <w:rsid w:val="00AE1673"/>
    <w:rsid w:val="00AE1E59"/>
    <w:rsid w:val="00AE2482"/>
    <w:rsid w:val="00AE4C85"/>
    <w:rsid w:val="00AE72C8"/>
    <w:rsid w:val="00AE7C8B"/>
    <w:rsid w:val="00AF1D40"/>
    <w:rsid w:val="00B076E8"/>
    <w:rsid w:val="00B169C3"/>
    <w:rsid w:val="00B21613"/>
    <w:rsid w:val="00B25C0A"/>
    <w:rsid w:val="00B261C3"/>
    <w:rsid w:val="00B26622"/>
    <w:rsid w:val="00B27526"/>
    <w:rsid w:val="00B315DE"/>
    <w:rsid w:val="00B352BA"/>
    <w:rsid w:val="00B35D52"/>
    <w:rsid w:val="00B37B57"/>
    <w:rsid w:val="00B4126E"/>
    <w:rsid w:val="00B417DC"/>
    <w:rsid w:val="00B4308A"/>
    <w:rsid w:val="00B43099"/>
    <w:rsid w:val="00B44EB1"/>
    <w:rsid w:val="00B61D47"/>
    <w:rsid w:val="00B62C37"/>
    <w:rsid w:val="00B67149"/>
    <w:rsid w:val="00B70051"/>
    <w:rsid w:val="00B71917"/>
    <w:rsid w:val="00B719AB"/>
    <w:rsid w:val="00B731B9"/>
    <w:rsid w:val="00B749E0"/>
    <w:rsid w:val="00B777C4"/>
    <w:rsid w:val="00B8013C"/>
    <w:rsid w:val="00B81B0E"/>
    <w:rsid w:val="00B82397"/>
    <w:rsid w:val="00B952B9"/>
    <w:rsid w:val="00BA2768"/>
    <w:rsid w:val="00BA30EB"/>
    <w:rsid w:val="00BA5211"/>
    <w:rsid w:val="00BA5482"/>
    <w:rsid w:val="00BA6CEC"/>
    <w:rsid w:val="00BB621F"/>
    <w:rsid w:val="00BC0B8D"/>
    <w:rsid w:val="00BC31ED"/>
    <w:rsid w:val="00BD0BCB"/>
    <w:rsid w:val="00BD5362"/>
    <w:rsid w:val="00BD67DC"/>
    <w:rsid w:val="00BD7DD3"/>
    <w:rsid w:val="00BE672B"/>
    <w:rsid w:val="00BF162E"/>
    <w:rsid w:val="00BF46EB"/>
    <w:rsid w:val="00C05B10"/>
    <w:rsid w:val="00C05FB4"/>
    <w:rsid w:val="00C1027B"/>
    <w:rsid w:val="00C136C7"/>
    <w:rsid w:val="00C13FE2"/>
    <w:rsid w:val="00C1428C"/>
    <w:rsid w:val="00C15783"/>
    <w:rsid w:val="00C17785"/>
    <w:rsid w:val="00C26E44"/>
    <w:rsid w:val="00C315FA"/>
    <w:rsid w:val="00C3234F"/>
    <w:rsid w:val="00C32AFB"/>
    <w:rsid w:val="00C34532"/>
    <w:rsid w:val="00C36AD5"/>
    <w:rsid w:val="00C42C1B"/>
    <w:rsid w:val="00C4337A"/>
    <w:rsid w:val="00C62FDC"/>
    <w:rsid w:val="00C653EB"/>
    <w:rsid w:val="00C706B3"/>
    <w:rsid w:val="00C72146"/>
    <w:rsid w:val="00C74085"/>
    <w:rsid w:val="00C75673"/>
    <w:rsid w:val="00C76BB6"/>
    <w:rsid w:val="00C80241"/>
    <w:rsid w:val="00C83C3F"/>
    <w:rsid w:val="00C902B7"/>
    <w:rsid w:val="00CA0A74"/>
    <w:rsid w:val="00CA1273"/>
    <w:rsid w:val="00CA45A3"/>
    <w:rsid w:val="00CA4909"/>
    <w:rsid w:val="00CA737A"/>
    <w:rsid w:val="00CB2C08"/>
    <w:rsid w:val="00CB3D1D"/>
    <w:rsid w:val="00CD57E4"/>
    <w:rsid w:val="00CD67C1"/>
    <w:rsid w:val="00CD7472"/>
    <w:rsid w:val="00CE0A9E"/>
    <w:rsid w:val="00CF1FFA"/>
    <w:rsid w:val="00D0271F"/>
    <w:rsid w:val="00D16BD4"/>
    <w:rsid w:val="00D208AF"/>
    <w:rsid w:val="00D2154B"/>
    <w:rsid w:val="00D21D86"/>
    <w:rsid w:val="00D23051"/>
    <w:rsid w:val="00D30506"/>
    <w:rsid w:val="00D35FBA"/>
    <w:rsid w:val="00D42E8D"/>
    <w:rsid w:val="00D43C06"/>
    <w:rsid w:val="00D446BA"/>
    <w:rsid w:val="00D54BFF"/>
    <w:rsid w:val="00D57803"/>
    <w:rsid w:val="00D62F5D"/>
    <w:rsid w:val="00D6548D"/>
    <w:rsid w:val="00D811EC"/>
    <w:rsid w:val="00D813D0"/>
    <w:rsid w:val="00D84B4D"/>
    <w:rsid w:val="00D9151B"/>
    <w:rsid w:val="00D9584A"/>
    <w:rsid w:val="00D977F9"/>
    <w:rsid w:val="00DA1CD8"/>
    <w:rsid w:val="00DA7EAF"/>
    <w:rsid w:val="00DB14F1"/>
    <w:rsid w:val="00DB2C87"/>
    <w:rsid w:val="00DB4163"/>
    <w:rsid w:val="00DC3241"/>
    <w:rsid w:val="00DC54CF"/>
    <w:rsid w:val="00DC6B9F"/>
    <w:rsid w:val="00DD6565"/>
    <w:rsid w:val="00DE20FE"/>
    <w:rsid w:val="00DE5F15"/>
    <w:rsid w:val="00DE6909"/>
    <w:rsid w:val="00DE7CEA"/>
    <w:rsid w:val="00DF0605"/>
    <w:rsid w:val="00DF2430"/>
    <w:rsid w:val="00DF31C8"/>
    <w:rsid w:val="00DF355A"/>
    <w:rsid w:val="00E00C27"/>
    <w:rsid w:val="00E01BC7"/>
    <w:rsid w:val="00E0495D"/>
    <w:rsid w:val="00E07671"/>
    <w:rsid w:val="00E10F83"/>
    <w:rsid w:val="00E155F6"/>
    <w:rsid w:val="00E166CD"/>
    <w:rsid w:val="00E17DD5"/>
    <w:rsid w:val="00E23AEB"/>
    <w:rsid w:val="00E27C05"/>
    <w:rsid w:val="00E36B76"/>
    <w:rsid w:val="00E47D0E"/>
    <w:rsid w:val="00E54510"/>
    <w:rsid w:val="00E54647"/>
    <w:rsid w:val="00E5518E"/>
    <w:rsid w:val="00E56408"/>
    <w:rsid w:val="00E613D0"/>
    <w:rsid w:val="00E61649"/>
    <w:rsid w:val="00E6404C"/>
    <w:rsid w:val="00E673CD"/>
    <w:rsid w:val="00E702F7"/>
    <w:rsid w:val="00E77E70"/>
    <w:rsid w:val="00E83578"/>
    <w:rsid w:val="00E873BC"/>
    <w:rsid w:val="00E920B3"/>
    <w:rsid w:val="00E93A5E"/>
    <w:rsid w:val="00E96533"/>
    <w:rsid w:val="00E96E11"/>
    <w:rsid w:val="00EA0551"/>
    <w:rsid w:val="00EA296A"/>
    <w:rsid w:val="00EB2AF7"/>
    <w:rsid w:val="00EB469A"/>
    <w:rsid w:val="00EB7A00"/>
    <w:rsid w:val="00EC377C"/>
    <w:rsid w:val="00EC7B61"/>
    <w:rsid w:val="00ED2AA3"/>
    <w:rsid w:val="00ED3E36"/>
    <w:rsid w:val="00ED5992"/>
    <w:rsid w:val="00EE30ED"/>
    <w:rsid w:val="00EE399F"/>
    <w:rsid w:val="00EE677A"/>
    <w:rsid w:val="00EF3E6C"/>
    <w:rsid w:val="00EF5E79"/>
    <w:rsid w:val="00F03F5A"/>
    <w:rsid w:val="00F0475F"/>
    <w:rsid w:val="00F103DC"/>
    <w:rsid w:val="00F10622"/>
    <w:rsid w:val="00F1316A"/>
    <w:rsid w:val="00F17A0A"/>
    <w:rsid w:val="00F23075"/>
    <w:rsid w:val="00F2424A"/>
    <w:rsid w:val="00F26813"/>
    <w:rsid w:val="00F270B0"/>
    <w:rsid w:val="00F31688"/>
    <w:rsid w:val="00F40415"/>
    <w:rsid w:val="00F47E64"/>
    <w:rsid w:val="00F50F5E"/>
    <w:rsid w:val="00F57C43"/>
    <w:rsid w:val="00F610BB"/>
    <w:rsid w:val="00F67A39"/>
    <w:rsid w:val="00F73D8B"/>
    <w:rsid w:val="00F81917"/>
    <w:rsid w:val="00F82016"/>
    <w:rsid w:val="00F87A39"/>
    <w:rsid w:val="00FA4DB8"/>
    <w:rsid w:val="00FB331D"/>
    <w:rsid w:val="00FB3722"/>
    <w:rsid w:val="00FC5217"/>
    <w:rsid w:val="00FD5A5F"/>
    <w:rsid w:val="00FD5ACF"/>
    <w:rsid w:val="00FD7650"/>
    <w:rsid w:val="00FE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F0"/>
    <w:pPr>
      <w:spacing w:before="120" w:line="360" w:lineRule="auto"/>
      <w:ind w:firstLine="680"/>
      <w:jc w:val="both"/>
    </w:pPr>
    <w:rPr>
      <w:rFonts w:ascii="TimesDL" w:hAnsi="TimesDL" w:cs="TimesD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56AB"/>
    <w:pPr>
      <w:keepNext/>
      <w:spacing w:before="0" w:line="240" w:lineRule="auto"/>
      <w:ind w:firstLine="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6065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56AB"/>
    <w:rPr>
      <w:rFonts w:eastAsia="Times New Roman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9C4CF0"/>
    <w:pPr>
      <w:widowControl w:val="0"/>
      <w:overflowPunct w:val="0"/>
      <w:autoSpaceDE w:val="0"/>
      <w:autoSpaceDN w:val="0"/>
      <w:adjustRightInd w:val="0"/>
      <w:spacing w:before="0" w:line="240" w:lineRule="auto"/>
      <w:ind w:left="567" w:right="-2" w:firstLine="851"/>
      <w:textAlignment w:val="baseline"/>
    </w:pPr>
    <w:rPr>
      <w:rFonts w:cs="Times New Roman"/>
      <w:sz w:val="28"/>
      <w:szCs w:val="28"/>
    </w:rPr>
  </w:style>
  <w:style w:type="table" w:styleId="a3">
    <w:name w:val="Table Grid"/>
    <w:basedOn w:val="a1"/>
    <w:uiPriority w:val="99"/>
    <w:rsid w:val="009C4CF0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C4CF0"/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9C4CF0"/>
    <w:pPr>
      <w:spacing w:before="0" w:line="240" w:lineRule="auto"/>
      <w:ind w:left="720" w:firstLine="0"/>
      <w:jc w:val="lef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rsid w:val="009C4C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C4CF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4C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B26622"/>
    <w:rPr>
      <w:b/>
      <w:bCs/>
      <w:color w:val="008000"/>
    </w:rPr>
  </w:style>
  <w:style w:type="paragraph" w:customStyle="1" w:styleId="aa">
    <w:name w:val="Нормальный (таблица)"/>
    <w:basedOn w:val="a"/>
    <w:next w:val="a"/>
    <w:rsid w:val="00B26622"/>
    <w:pPr>
      <w:widowControl w:val="0"/>
      <w:autoSpaceDE w:val="0"/>
      <w:autoSpaceDN w:val="0"/>
      <w:adjustRightInd w:val="0"/>
      <w:spacing w:before="0" w:line="240" w:lineRule="auto"/>
      <w:ind w:firstLine="0"/>
    </w:pPr>
    <w:rPr>
      <w:rFonts w:ascii="Arial" w:eastAsia="Times New Roman" w:hAnsi="Arial" w:cs="Arial"/>
    </w:rPr>
  </w:style>
  <w:style w:type="paragraph" w:customStyle="1" w:styleId="ab">
    <w:name w:val="Прижатый влево"/>
    <w:basedOn w:val="a"/>
    <w:next w:val="a"/>
    <w:rsid w:val="00B26622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Arial" w:eastAsia="Times New Roman" w:hAnsi="Arial" w:cs="Arial"/>
    </w:rPr>
  </w:style>
  <w:style w:type="paragraph" w:styleId="ac">
    <w:name w:val="annotation text"/>
    <w:basedOn w:val="a"/>
    <w:link w:val="ad"/>
    <w:uiPriority w:val="99"/>
    <w:semiHidden/>
    <w:rsid w:val="00952C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52C38"/>
    <w:rPr>
      <w:rFonts w:ascii="TimesDL" w:eastAsia="Times New Roman" w:hAnsi="TimesDL" w:cs="TimesD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55728B"/>
    <w:rPr>
      <w:b/>
      <w:bCs/>
      <w:color w:val="000080"/>
    </w:rPr>
  </w:style>
  <w:style w:type="paragraph" w:customStyle="1" w:styleId="af">
    <w:name w:val="Таблицы (моноширинный)"/>
    <w:basedOn w:val="a"/>
    <w:next w:val="a"/>
    <w:uiPriority w:val="99"/>
    <w:rsid w:val="0055728B"/>
    <w:pPr>
      <w:autoSpaceDE w:val="0"/>
      <w:autoSpaceDN w:val="0"/>
      <w:adjustRightInd w:val="0"/>
      <w:spacing w:before="0" w:line="240" w:lineRule="auto"/>
      <w:ind w:firstLine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D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7DC"/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F131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6065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FC7B267B6D541A9F54352EAAED36D6B9C481A7E990B03BCC5930316378F284D08DBA20D837BBD166l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7265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sedih</cp:lastModifiedBy>
  <cp:revision>3</cp:revision>
  <cp:lastPrinted>2021-12-23T11:18:00Z</cp:lastPrinted>
  <dcterms:created xsi:type="dcterms:W3CDTF">2021-12-23T11:19:00Z</dcterms:created>
  <dcterms:modified xsi:type="dcterms:W3CDTF">2021-12-23T11:51:00Z</dcterms:modified>
</cp:coreProperties>
</file>