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2B" w:rsidRPr="00E83A02" w:rsidRDefault="00F36F59" w:rsidP="00AD66C8">
      <w:pPr>
        <w:jc w:val="center"/>
        <w:rPr>
          <w:b/>
        </w:rPr>
      </w:pPr>
      <w:r>
        <w:rPr>
          <w:b/>
        </w:rPr>
        <w:t xml:space="preserve"> </w:t>
      </w:r>
      <w:r w:rsidR="00AD66C8" w:rsidRPr="00E83A02">
        <w:rPr>
          <w:b/>
        </w:rPr>
        <w:t>А</w:t>
      </w:r>
      <w:r w:rsidR="00E83A02" w:rsidRPr="00E83A02">
        <w:rPr>
          <w:b/>
        </w:rPr>
        <w:t>ДМИНИСТРАЦИЯ</w:t>
      </w:r>
    </w:p>
    <w:p w:rsidR="00AD66C8" w:rsidRPr="00E83A02" w:rsidRDefault="00E83A02" w:rsidP="00AD66C8">
      <w:pPr>
        <w:jc w:val="center"/>
        <w:rPr>
          <w:b/>
        </w:rPr>
      </w:pPr>
      <w:r w:rsidRPr="00E83A02">
        <w:rPr>
          <w:b/>
        </w:rPr>
        <w:t>МУНИЦИПАЛЬНОГО ОБРАЗОВАНИЯ БЕЛОГОРСКИЙ СЕЛЬСОВЕТ</w:t>
      </w:r>
    </w:p>
    <w:p w:rsidR="00AD66C8" w:rsidRPr="00E83A02" w:rsidRDefault="00AD66C8" w:rsidP="00AD66C8">
      <w:pPr>
        <w:jc w:val="center"/>
        <w:rPr>
          <w:b/>
        </w:rPr>
      </w:pPr>
      <w:r w:rsidRPr="00E83A02">
        <w:rPr>
          <w:b/>
        </w:rPr>
        <w:t>Б</w:t>
      </w:r>
      <w:r w:rsidR="00E83A02" w:rsidRPr="00E83A02">
        <w:rPr>
          <w:b/>
        </w:rPr>
        <w:t xml:space="preserve">ЕЛЯЕВСКОГО РАЙОНА </w:t>
      </w:r>
      <w:r w:rsidRPr="00E83A02">
        <w:rPr>
          <w:b/>
        </w:rPr>
        <w:t>О</w:t>
      </w:r>
      <w:r w:rsidR="00E83A02" w:rsidRPr="00E83A02">
        <w:rPr>
          <w:b/>
        </w:rPr>
        <w:t>РЕНБУРГСКОЙ ОБЛАСТИ</w:t>
      </w:r>
    </w:p>
    <w:p w:rsidR="00AD66C8" w:rsidRPr="00E83A02" w:rsidRDefault="00AD66C8" w:rsidP="00AD66C8">
      <w:pPr>
        <w:jc w:val="center"/>
        <w:rPr>
          <w:b/>
        </w:rPr>
      </w:pPr>
    </w:p>
    <w:p w:rsidR="00AD66C8" w:rsidRDefault="00AD66C8" w:rsidP="00AD66C8">
      <w:pPr>
        <w:jc w:val="center"/>
        <w:rPr>
          <w:b/>
        </w:rPr>
      </w:pPr>
      <w:r w:rsidRPr="00E83A02">
        <w:rPr>
          <w:b/>
        </w:rPr>
        <w:t>П</w:t>
      </w:r>
      <w:r w:rsidR="00E83A02" w:rsidRPr="00E83A02">
        <w:rPr>
          <w:b/>
        </w:rPr>
        <w:t>ОСТАНОВЛЕНИЕ</w:t>
      </w:r>
      <w:r w:rsidR="004B04EC">
        <w:rPr>
          <w:b/>
        </w:rPr>
        <w:t xml:space="preserve"> </w:t>
      </w:r>
    </w:p>
    <w:p w:rsidR="00C827C5" w:rsidRPr="00E83A02" w:rsidRDefault="00C827C5" w:rsidP="00AD66C8">
      <w:pPr>
        <w:jc w:val="center"/>
        <w:rPr>
          <w:b/>
        </w:rPr>
      </w:pPr>
    </w:p>
    <w:p w:rsidR="00C827C5" w:rsidRPr="002D1235" w:rsidRDefault="00C827C5" w:rsidP="00C827C5">
      <w:pPr>
        <w:jc w:val="center"/>
      </w:pPr>
      <w:r w:rsidRPr="002D1235">
        <w:t>п. Белогорский</w:t>
      </w:r>
    </w:p>
    <w:p w:rsidR="00AD66C8" w:rsidRDefault="00AD66C8" w:rsidP="00AD66C8">
      <w:pPr>
        <w:jc w:val="center"/>
        <w:rPr>
          <w:b/>
          <w:sz w:val="28"/>
          <w:szCs w:val="28"/>
        </w:rPr>
      </w:pPr>
    </w:p>
    <w:p w:rsidR="00F71CE5" w:rsidRDefault="00B26615" w:rsidP="00F71CE5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25.04.2022</w:t>
      </w:r>
      <w:r w:rsidR="00AD66C8">
        <w:rPr>
          <w:sz w:val="28"/>
          <w:szCs w:val="28"/>
        </w:rPr>
        <w:t xml:space="preserve">                                 </w:t>
      </w:r>
      <w:r w:rsidR="0008353D">
        <w:rPr>
          <w:sz w:val="28"/>
          <w:szCs w:val="28"/>
        </w:rPr>
        <w:t xml:space="preserve">                                            </w:t>
      </w:r>
      <w:r w:rsidR="004B04EC">
        <w:rPr>
          <w:sz w:val="28"/>
          <w:szCs w:val="28"/>
        </w:rPr>
        <w:t xml:space="preserve">            </w:t>
      </w:r>
      <w:r w:rsidR="0008353D">
        <w:rPr>
          <w:sz w:val="28"/>
          <w:szCs w:val="28"/>
        </w:rPr>
        <w:t xml:space="preserve">            </w:t>
      </w:r>
      <w:r w:rsidR="00863398">
        <w:rPr>
          <w:sz w:val="28"/>
          <w:szCs w:val="28"/>
        </w:rPr>
        <w:t>№ 43</w:t>
      </w:r>
      <w:r w:rsidR="00690C40">
        <w:rPr>
          <w:sz w:val="28"/>
          <w:szCs w:val="28"/>
        </w:rPr>
        <w:t>-</w:t>
      </w:r>
      <w:r w:rsidR="00D43B2C">
        <w:rPr>
          <w:sz w:val="28"/>
          <w:szCs w:val="28"/>
        </w:rPr>
        <w:t>п</w:t>
      </w:r>
    </w:p>
    <w:p w:rsidR="00863398" w:rsidRDefault="00863398" w:rsidP="00F71CE5">
      <w:pPr>
        <w:jc w:val="both"/>
        <w:rPr>
          <w:sz w:val="28"/>
          <w:szCs w:val="28"/>
        </w:rPr>
      </w:pPr>
    </w:p>
    <w:p w:rsidR="00863398" w:rsidRPr="00EB5D8B" w:rsidRDefault="00863398" w:rsidP="00EB5D8B">
      <w:pPr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О внесен</w:t>
      </w:r>
      <w:r>
        <w:rPr>
          <w:sz w:val="28"/>
          <w:szCs w:val="28"/>
        </w:rPr>
        <w:t>ии изменений в постановление № 38-п от 21.06</w:t>
      </w:r>
      <w:r w:rsidRPr="00863398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                      </w:t>
      </w:r>
      <w:r w:rsidRPr="00863398">
        <w:rPr>
          <w:b/>
          <w:sz w:val="28"/>
          <w:szCs w:val="28"/>
        </w:rPr>
        <w:t>«</w:t>
      </w:r>
      <w:r w:rsidRPr="00863398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Pr="00863398">
        <w:rPr>
          <w:b/>
          <w:sz w:val="28"/>
          <w:szCs w:val="28"/>
        </w:rPr>
        <w:t>»</w:t>
      </w:r>
      <w:r w:rsidRPr="00863398">
        <w:rPr>
          <w:sz w:val="28"/>
          <w:szCs w:val="28"/>
        </w:rPr>
        <w:t xml:space="preserve"> </w:t>
      </w:r>
    </w:p>
    <w:p w:rsidR="00863398" w:rsidRDefault="00863398" w:rsidP="00863398">
      <w:pPr>
        <w:autoSpaceDE w:val="0"/>
        <w:autoSpaceDN w:val="0"/>
        <w:adjustRightInd w:val="0"/>
        <w:jc w:val="center"/>
        <w:rPr>
          <w:color w:val="000000"/>
        </w:rPr>
      </w:pPr>
    </w:p>
    <w:p w:rsidR="00863398" w:rsidRPr="00031F7D" w:rsidRDefault="00863398" w:rsidP="008633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534DE8">
        <w:rPr>
          <w:rFonts w:ascii="Times New Roman" w:hAnsi="Times New Roman" w:cs="Times New Roman"/>
          <w:b w:val="0"/>
          <w:sz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, </w:t>
      </w:r>
      <w:r w:rsidRPr="00031F7D">
        <w:rPr>
          <w:rFonts w:ascii="Times New Roman" w:hAnsi="Times New Roman" w:cs="Times New Roman"/>
          <w:b w:val="0"/>
          <w:sz w:val="28"/>
        </w:rPr>
        <w:t>руководствуясь Уставом  м</w:t>
      </w:r>
      <w:r>
        <w:rPr>
          <w:rFonts w:ascii="Times New Roman" w:hAnsi="Times New Roman" w:cs="Times New Roman"/>
          <w:b w:val="0"/>
          <w:sz w:val="28"/>
        </w:rPr>
        <w:t>униципального образования Белогор</w:t>
      </w:r>
      <w:r w:rsidRPr="00031F7D">
        <w:rPr>
          <w:rFonts w:ascii="Times New Roman" w:hAnsi="Times New Roman" w:cs="Times New Roman"/>
          <w:b w:val="0"/>
          <w:sz w:val="28"/>
        </w:rPr>
        <w:t>ский сельсовет:</w:t>
      </w:r>
    </w:p>
    <w:p w:rsidR="00863398" w:rsidRPr="00A01122" w:rsidRDefault="00863398" w:rsidP="008633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534DE8">
        <w:rPr>
          <w:rFonts w:ascii="Times New Roman" w:hAnsi="Times New Roman" w:cs="Times New Roman"/>
          <w:b w:val="0"/>
          <w:sz w:val="28"/>
        </w:rPr>
        <w:t xml:space="preserve">1. </w:t>
      </w:r>
      <w:r>
        <w:rPr>
          <w:rFonts w:ascii="Times New Roman" w:hAnsi="Times New Roman" w:cs="Times New Roman"/>
          <w:b w:val="0"/>
          <w:sz w:val="28"/>
        </w:rPr>
        <w:t>В</w:t>
      </w:r>
      <w:r w:rsidRPr="00031F7D">
        <w:rPr>
          <w:rFonts w:ascii="Times New Roman" w:hAnsi="Times New Roman" w:cs="Times New Roman"/>
          <w:b w:val="0"/>
          <w:sz w:val="28"/>
        </w:rPr>
        <w:t xml:space="preserve"> </w:t>
      </w:r>
      <w:r w:rsidRPr="00A01122">
        <w:rPr>
          <w:rFonts w:ascii="Times New Roman" w:hAnsi="Times New Roman" w:cs="Times New Roman"/>
          <w:b w:val="0"/>
          <w:sz w:val="28"/>
        </w:rPr>
        <w:t>постановлени</w:t>
      </w:r>
      <w:r>
        <w:rPr>
          <w:rFonts w:ascii="Times New Roman" w:hAnsi="Times New Roman" w:cs="Times New Roman"/>
          <w:b w:val="0"/>
          <w:sz w:val="28"/>
        </w:rPr>
        <w:t xml:space="preserve">е администрации </w:t>
      </w:r>
      <w:r>
        <w:rPr>
          <w:rFonts w:ascii="Times New Roman" w:hAnsi="Times New Roman" w:cs="Times New Roman"/>
          <w:b w:val="0"/>
          <w:sz w:val="28"/>
        </w:rPr>
        <w:t>№38-п от 21.06</w:t>
      </w:r>
      <w:r w:rsidRPr="00031F7D">
        <w:rPr>
          <w:rFonts w:ascii="Times New Roman" w:hAnsi="Times New Roman" w:cs="Times New Roman"/>
          <w:b w:val="0"/>
          <w:sz w:val="28"/>
        </w:rPr>
        <w:t>.2021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Pr="00A01122">
        <w:t xml:space="preserve"> </w:t>
      </w:r>
      <w:r w:rsidRPr="00A01122">
        <w:rPr>
          <w:rFonts w:ascii="Times New Roman" w:hAnsi="Times New Roman" w:cs="Times New Roman"/>
          <w:b w:val="0"/>
          <w:sz w:val="28"/>
        </w:rPr>
        <w:t>внести следующие изменения и дополнения:</w:t>
      </w:r>
    </w:p>
    <w:p w:rsidR="00863398" w:rsidRPr="006B6E3B" w:rsidRDefault="00863398" w:rsidP="00863398">
      <w:pPr>
        <w:pStyle w:val="a3"/>
        <w:ind w:firstLine="708"/>
        <w:jc w:val="both"/>
        <w:rPr>
          <w:sz w:val="28"/>
          <w:szCs w:val="28"/>
        </w:rPr>
      </w:pPr>
      <w:r w:rsidRPr="00744B3A">
        <w:rPr>
          <w:sz w:val="28"/>
        </w:rPr>
        <w:t xml:space="preserve">1.1. </w:t>
      </w:r>
      <w:r>
        <w:rPr>
          <w:sz w:val="28"/>
        </w:rPr>
        <w:t>приложение к</w:t>
      </w:r>
      <w:r w:rsidRPr="006B6E3B">
        <w:rPr>
          <w:b/>
          <w:sz w:val="28"/>
        </w:rPr>
        <w:t xml:space="preserve"> </w:t>
      </w:r>
      <w:r>
        <w:rPr>
          <w:sz w:val="28"/>
        </w:rPr>
        <w:t>постановлению администрации № 38</w:t>
      </w:r>
      <w:r w:rsidRPr="006B6E3B">
        <w:rPr>
          <w:sz w:val="28"/>
        </w:rPr>
        <w:t>-п от 2</w:t>
      </w:r>
      <w:r>
        <w:rPr>
          <w:sz w:val="28"/>
        </w:rPr>
        <w:t>1.06.2021</w:t>
      </w:r>
      <w:r w:rsidRPr="006B6E3B">
        <w:rPr>
          <w:sz w:val="28"/>
        </w:rPr>
        <w:t xml:space="preserve">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изложить в новой редакции согласно приложению.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63398">
        <w:rPr>
          <w:sz w:val="28"/>
          <w:szCs w:val="28"/>
        </w:rPr>
        <w:t>2</w:t>
      </w:r>
      <w:r w:rsidRPr="000C11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0C1140">
        <w:rPr>
          <w:sz w:val="28"/>
          <w:szCs w:val="28"/>
        </w:rPr>
        <w:t>официальном</w:t>
      </w:r>
      <w:proofErr w:type="gramEnd"/>
      <w:r w:rsidRPr="000C1140">
        <w:rPr>
          <w:sz w:val="28"/>
          <w:szCs w:val="28"/>
        </w:rPr>
        <w:t xml:space="preserve"> сайте муниципального образования Белогорский сельсовет Беляевского района Оренбургской области в сети Интернет: </w:t>
      </w:r>
      <w:r w:rsidRPr="000C1140">
        <w:rPr>
          <w:sz w:val="28"/>
          <w:szCs w:val="28"/>
          <w:lang w:val="en-US"/>
        </w:rPr>
        <w:t>http</w:t>
      </w:r>
      <w:r w:rsidR="00B26615">
        <w:rPr>
          <w:sz w:val="28"/>
          <w:szCs w:val="28"/>
        </w:rPr>
        <w:t>://белогорский</w:t>
      </w:r>
      <w:proofErr w:type="gramStart"/>
      <w:r w:rsidR="00B26615">
        <w:rPr>
          <w:sz w:val="28"/>
          <w:szCs w:val="28"/>
        </w:rPr>
        <w:t>.с</w:t>
      </w:r>
      <w:proofErr w:type="gramEnd"/>
      <w:r w:rsidR="00B26615">
        <w:rPr>
          <w:sz w:val="28"/>
          <w:szCs w:val="28"/>
        </w:rPr>
        <w:t>ельсовет56.рф</w:t>
      </w:r>
      <w:r w:rsidRPr="000C1140">
        <w:rPr>
          <w:sz w:val="28"/>
          <w:szCs w:val="28"/>
        </w:rPr>
        <w:t xml:space="preserve"> и газете «Вестник Белогорского сельсовета».</w:t>
      </w:r>
    </w:p>
    <w:p w:rsidR="00676104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3398">
        <w:rPr>
          <w:sz w:val="28"/>
          <w:szCs w:val="28"/>
        </w:rPr>
        <w:t>3</w:t>
      </w:r>
      <w:r w:rsidRPr="000C1140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муниципального образования.    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863398">
        <w:rPr>
          <w:sz w:val="28"/>
          <w:szCs w:val="28"/>
        </w:rPr>
        <w:t xml:space="preserve"> 4</w:t>
      </w:r>
      <w:r w:rsidRPr="000C114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C1140">
        <w:rPr>
          <w:sz w:val="28"/>
          <w:szCs w:val="28"/>
        </w:rPr>
        <w:t>остановление вступает в силу со дня его подписания.</w:t>
      </w:r>
    </w:p>
    <w:p w:rsidR="00676104" w:rsidRPr="008A154A" w:rsidRDefault="00676104" w:rsidP="00425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A59E6" w:rsidRDefault="00DA59E6" w:rsidP="004256C6">
      <w:pPr>
        <w:jc w:val="both"/>
        <w:rPr>
          <w:sz w:val="28"/>
          <w:szCs w:val="28"/>
        </w:rPr>
      </w:pPr>
    </w:p>
    <w:p w:rsidR="0093563C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563C">
        <w:rPr>
          <w:sz w:val="28"/>
          <w:szCs w:val="28"/>
        </w:rPr>
        <w:t>администрации</w:t>
      </w:r>
    </w:p>
    <w:p w:rsidR="00B26615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</w:t>
      </w:r>
      <w:r w:rsidR="0093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93563C">
        <w:rPr>
          <w:sz w:val="28"/>
          <w:szCs w:val="28"/>
        </w:rPr>
        <w:t xml:space="preserve">                      </w:t>
      </w:r>
      <w:r w:rsidR="00B26615">
        <w:rPr>
          <w:sz w:val="28"/>
          <w:szCs w:val="28"/>
        </w:rPr>
        <w:t xml:space="preserve">      </w:t>
      </w:r>
    </w:p>
    <w:p w:rsidR="00DA59E6" w:rsidRDefault="00B26615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DA59E6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256C6" w:rsidRDefault="00663972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прокурору, в дело</w:t>
      </w:r>
    </w:p>
    <w:p w:rsidR="00676104" w:rsidRDefault="00676104" w:rsidP="00676104">
      <w:pPr>
        <w:jc w:val="center"/>
        <w:rPr>
          <w:sz w:val="28"/>
          <w:szCs w:val="28"/>
        </w:rPr>
        <w:sectPr w:rsidR="00676104" w:rsidSect="008633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</w:t>
      </w:r>
    </w:p>
    <w:p w:rsidR="00863398" w:rsidRDefault="002924B3" w:rsidP="002924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663972" w:rsidRDefault="002924B3" w:rsidP="00292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63398" w:rsidRDefault="00663972" w:rsidP="00863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63398">
        <w:rPr>
          <w:sz w:val="28"/>
          <w:szCs w:val="28"/>
        </w:rPr>
        <w:t xml:space="preserve">       </w:t>
      </w:r>
      <w:r w:rsidR="002924B3">
        <w:rPr>
          <w:sz w:val="28"/>
          <w:szCs w:val="28"/>
        </w:rPr>
        <w:t>При</w:t>
      </w:r>
      <w:r w:rsidR="00676104">
        <w:rPr>
          <w:sz w:val="28"/>
          <w:szCs w:val="28"/>
        </w:rPr>
        <w:t>ложение</w:t>
      </w:r>
    </w:p>
    <w:p w:rsidR="002924B3" w:rsidRPr="002924B3" w:rsidRDefault="00863398" w:rsidP="00863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УТВЕРЖДАЮ</w:t>
      </w:r>
      <w:r w:rsidR="002924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</w:p>
    <w:p w:rsidR="00863398" w:rsidRDefault="00863398" w:rsidP="00863398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2924B3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  <w:r w:rsidR="002924B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663972">
        <w:rPr>
          <w:sz w:val="28"/>
          <w:szCs w:val="28"/>
        </w:rPr>
        <w:t xml:space="preserve">     </w:t>
      </w:r>
      <w:r w:rsidR="00663972" w:rsidRPr="002924B3">
        <w:rPr>
          <w:sz w:val="28"/>
          <w:szCs w:val="28"/>
        </w:rPr>
        <w:t>муниципального образования</w:t>
      </w:r>
      <w:r w:rsidR="00663972">
        <w:rPr>
          <w:sz w:val="28"/>
          <w:szCs w:val="28"/>
        </w:rPr>
        <w:t xml:space="preserve"> </w:t>
      </w:r>
      <w:r w:rsidR="002924B3" w:rsidRPr="002924B3">
        <w:rPr>
          <w:sz w:val="28"/>
          <w:szCs w:val="28"/>
        </w:rPr>
        <w:t xml:space="preserve">                                         </w:t>
      </w:r>
      <w:r w:rsidR="002924B3">
        <w:rPr>
          <w:sz w:val="28"/>
          <w:szCs w:val="28"/>
        </w:rPr>
        <w:t xml:space="preserve"> </w:t>
      </w:r>
      <w:r w:rsidR="002924B3" w:rsidRPr="002924B3">
        <w:rPr>
          <w:sz w:val="28"/>
          <w:szCs w:val="28"/>
        </w:rPr>
        <w:t xml:space="preserve">  </w:t>
      </w:r>
      <w:r w:rsidR="00663972">
        <w:rPr>
          <w:sz w:val="28"/>
          <w:szCs w:val="28"/>
        </w:rPr>
        <w:t xml:space="preserve">               </w:t>
      </w:r>
      <w:r w:rsidR="00AC22A0" w:rsidRPr="0029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663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24B3">
        <w:rPr>
          <w:sz w:val="28"/>
          <w:szCs w:val="28"/>
        </w:rPr>
        <w:t>Бе</w:t>
      </w:r>
      <w:r w:rsidR="0089734F" w:rsidRPr="002924B3">
        <w:rPr>
          <w:sz w:val="28"/>
          <w:szCs w:val="28"/>
        </w:rPr>
        <w:t>логорский сельсовет</w:t>
      </w:r>
      <w:r w:rsidR="00663972">
        <w:rPr>
          <w:sz w:val="28"/>
          <w:szCs w:val="28"/>
        </w:rPr>
        <w:t xml:space="preserve">      </w:t>
      </w:r>
      <w:r>
        <w:rPr>
          <w:sz w:val="28"/>
          <w:szCs w:val="28"/>
        </w:rPr>
        <w:t>Беляевского район</w:t>
      </w:r>
    </w:p>
    <w:p w:rsidR="00863398" w:rsidRDefault="00863398" w:rsidP="0086339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</w:t>
      </w:r>
    </w:p>
    <w:p w:rsidR="004256C6" w:rsidRPr="002924B3" w:rsidRDefault="00B26615" w:rsidP="00863398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25.04.2022   № 42</w:t>
      </w:r>
      <w:r w:rsidR="004256C6" w:rsidRPr="002924B3">
        <w:rPr>
          <w:sz w:val="28"/>
          <w:szCs w:val="28"/>
        </w:rPr>
        <w:t>-п</w:t>
      </w:r>
    </w:p>
    <w:p w:rsidR="004256C6" w:rsidRDefault="004256C6" w:rsidP="002924B3">
      <w:pPr>
        <w:pStyle w:val="a3"/>
        <w:jc w:val="center"/>
        <w:rPr>
          <w:sz w:val="28"/>
          <w:szCs w:val="28"/>
        </w:rPr>
      </w:pPr>
    </w:p>
    <w:p w:rsidR="00863398" w:rsidRPr="00720090" w:rsidRDefault="00863398" w:rsidP="0086339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20090">
        <w:rPr>
          <w:rFonts w:ascii="Times New Roman" w:hAnsi="Times New Roman" w:cs="Times New Roman"/>
          <w:sz w:val="28"/>
        </w:rPr>
        <w:t>Административный регламент</w:t>
      </w:r>
    </w:p>
    <w:p w:rsidR="00863398" w:rsidRPr="00E77E16" w:rsidRDefault="00863398" w:rsidP="0086339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20090">
        <w:rPr>
          <w:rFonts w:ascii="Times New Roman" w:hAnsi="Times New Roman" w:cs="Times New Roman"/>
          <w:sz w:val="28"/>
        </w:rPr>
        <w:t xml:space="preserve">предоставления муниципальной услуги </w:t>
      </w:r>
      <w:r w:rsidRPr="00E77E16">
        <w:rPr>
          <w:rFonts w:ascii="Times New Roman" w:hAnsi="Times New Roman" w:cs="Times New Roman"/>
          <w:sz w:val="28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</w:p>
    <w:p w:rsidR="00863398" w:rsidRDefault="00863398" w:rsidP="0086339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3398" w:rsidRPr="00A247E3" w:rsidRDefault="00863398" w:rsidP="0086339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47E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63398" w:rsidRPr="00A247E3" w:rsidRDefault="00863398" w:rsidP="008633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A247E3" w:rsidRDefault="00863398" w:rsidP="0086339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47E3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863398" w:rsidRPr="00A247E3" w:rsidRDefault="00863398" w:rsidP="0086339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 xml:space="preserve">1. </w:t>
      </w:r>
      <w:proofErr w:type="gramStart"/>
      <w:r w:rsidRPr="00863398">
        <w:rPr>
          <w:sz w:val="28"/>
          <w:szCs w:val="28"/>
        </w:rPr>
        <w:t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устанавливает  порядок  и  стандарт предоставления  муниципальной  услуги,  в  том  числе  определяет сроки и последовательность административных процедур (действий) органа местного самоуправления м</w:t>
      </w:r>
      <w:r w:rsidR="00EB5D8B">
        <w:rPr>
          <w:sz w:val="28"/>
          <w:szCs w:val="28"/>
        </w:rPr>
        <w:t>униципального образования Белогор</w:t>
      </w:r>
      <w:r w:rsidRPr="00863398">
        <w:rPr>
          <w:sz w:val="28"/>
          <w:szCs w:val="28"/>
        </w:rPr>
        <w:t>ский сельсовет Беляевского района Оренбургской области (далее – орган местного самоуправления), осуществляемых  по  запросу  физического  или  юридического  лица</w:t>
      </w:r>
      <w:proofErr w:type="gramEnd"/>
      <w:r w:rsidRPr="00863398">
        <w:rPr>
          <w:sz w:val="28"/>
          <w:szCs w:val="28"/>
        </w:rPr>
        <w:t xml:space="preserve">  либо  их уполномоченных  представителей  (далее  - заявитель) в пределах полномочий, установленных   нормативными   правовыми  актами  Российской  Федерации,  в соответствии  с  требованиями  Федерального  закона  от  27  июля 2010 года    №  210-ФЗ  «Об  организации  предоставления государственных и муниципальных услуг» (далее – Федеральный закон).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2. Заявителями являются физические или (и) юридические лица,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Федерации, полномочиями выступать от их имени.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http://</w:t>
      </w:r>
      <w:r w:rsidR="00EB5D8B">
        <w:rPr>
          <w:sz w:val="28"/>
          <w:szCs w:val="28"/>
        </w:rPr>
        <w:t>белогорский</w:t>
      </w:r>
      <w:proofErr w:type="gramStart"/>
      <w:r w:rsidR="00EB5D8B">
        <w:rPr>
          <w:sz w:val="28"/>
          <w:szCs w:val="28"/>
        </w:rPr>
        <w:t>.с</w:t>
      </w:r>
      <w:proofErr w:type="gramEnd"/>
      <w:r w:rsidR="00EB5D8B">
        <w:rPr>
          <w:sz w:val="28"/>
          <w:szCs w:val="28"/>
        </w:rPr>
        <w:t>ельсовет56</w:t>
      </w:r>
      <w:r w:rsidRPr="00863398">
        <w:rPr>
          <w:sz w:val="28"/>
          <w:szCs w:val="28"/>
        </w:rPr>
        <w:t>.рф, в Реестре государственных (муниципальных) услуг (функций) Оренбургской области  (далее - Реестр), а также в электронной форме через Единый портал государственных и муниципальных услуг (функций) Оренбургской области (www.gosuslugi.ru) (далее - Портал).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398">
        <w:rPr>
          <w:sz w:val="28"/>
          <w:szCs w:val="28"/>
        </w:rPr>
        <w:t>4.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5.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6. Муниципальная услуга носит заявительный порядок обращения.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7. Муниципальная услуга предоставляется органом местного самоуправления - администрацией м</w:t>
      </w:r>
      <w:r w:rsidR="00EB5D8B">
        <w:rPr>
          <w:rFonts w:ascii="Times New Roman" w:hAnsi="Times New Roman" w:cs="Times New Roman"/>
          <w:sz w:val="28"/>
          <w:szCs w:val="28"/>
        </w:rPr>
        <w:t>униципального образования Белогор</w:t>
      </w:r>
      <w:r w:rsidRPr="00863398">
        <w:rPr>
          <w:rFonts w:ascii="Times New Roman" w:hAnsi="Times New Roman" w:cs="Times New Roman"/>
          <w:sz w:val="28"/>
          <w:szCs w:val="28"/>
        </w:rPr>
        <w:t>ский сельсовет Беляевского района Оренбургской области.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представление документов и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7 Федерального закона № 210-ФЗ.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10. Результатом предоставления муниципальной услуги является: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выдача разрешения на условно разрешенный вид использования земельного участка или объекта капитального строительства;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398">
        <w:rPr>
          <w:rFonts w:ascii="Times New Roman" w:hAnsi="Times New Roman" w:cs="Times New Roman"/>
          <w:sz w:val="28"/>
          <w:szCs w:val="28"/>
        </w:rPr>
        <w:t>13. Срок предоставления муниципальной услуги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48 дней со дня регистрации заявления о предоставлении муниципальной услуги.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63398">
        <w:rPr>
          <w:rFonts w:ascii="Times New Roman" w:hAnsi="Times New Roman" w:cs="Times New Roman"/>
          <w:sz w:val="28"/>
          <w:szCs w:val="28"/>
        </w:rPr>
        <w:t xml:space="preserve">случае, предусмотренном частью 11 статьи 39 Градостроительного Кодекса, - не более 28 дней со дня регистрации 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Pr="00863398">
        <w:rPr>
          <w:rFonts w:ascii="Times New Roman" w:hAnsi="Times New Roman" w:cs="Times New Roman"/>
          <w:sz w:val="28"/>
          <w:szCs w:val="28"/>
        </w:rPr>
        <w:t>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акты, регулирующие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</w:t>
      </w:r>
      <w:r w:rsidR="00EB5D8B">
        <w:rPr>
          <w:rFonts w:ascii="Times New Roman" w:hAnsi="Times New Roman" w:cs="Times New Roman"/>
          <w:sz w:val="28"/>
          <w:szCs w:val="28"/>
        </w:rPr>
        <w:t>амоуправления: http://белогорский</w:t>
      </w:r>
      <w:proofErr w:type="gramStart"/>
      <w:r w:rsidR="00EB5D8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5D8B">
        <w:rPr>
          <w:rFonts w:ascii="Times New Roman" w:hAnsi="Times New Roman" w:cs="Times New Roman"/>
          <w:sz w:val="28"/>
          <w:szCs w:val="28"/>
        </w:rPr>
        <w:t>ельсовет56</w:t>
      </w:r>
      <w:r w:rsidRPr="00863398">
        <w:rPr>
          <w:rFonts w:ascii="Times New Roman" w:hAnsi="Times New Roman" w:cs="Times New Roman"/>
          <w:sz w:val="28"/>
          <w:szCs w:val="28"/>
        </w:rPr>
        <w:t>.рф в сети «Интернет», а также на Портале.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15. Для получения муниципальной услуги заявитель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№1 к настоящему Административному регламенту; 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398">
        <w:rPr>
          <w:rFonts w:eastAsia="Calibri"/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398">
        <w:rPr>
          <w:rFonts w:eastAsia="Calibri"/>
          <w:sz w:val="28"/>
          <w:szCs w:val="28"/>
          <w:lang w:eastAsia="en-US"/>
        </w:rPr>
        <w:t>- о функциональном назначении предполагаемого к строительству или реконструкции объекта капитального строительства;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398">
        <w:rPr>
          <w:rFonts w:eastAsia="Calibri"/>
          <w:sz w:val="28"/>
          <w:szCs w:val="28"/>
          <w:lang w:eastAsia="en-US"/>
        </w:rPr>
        <w:t>- о расчете потребности в системах социального, транспортного обслуживания и инженерно-технического обеспечения;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398">
        <w:rPr>
          <w:rFonts w:eastAsia="Calibri"/>
          <w:sz w:val="28"/>
          <w:szCs w:val="28"/>
          <w:lang w:eastAsia="en-US"/>
        </w:rPr>
        <w:t>- о параметрах и характеристиках объекта капитального строительства;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3398">
        <w:rPr>
          <w:rFonts w:eastAsia="Calibri"/>
          <w:sz w:val="28"/>
          <w:szCs w:val="28"/>
          <w:lang w:eastAsia="en-US"/>
        </w:rPr>
        <w:t xml:space="preserve">- о характеристиках земельного участка, неблагоприятных для застройки в соответствии с </w:t>
      </w:r>
      <w:hyperlink r:id="rId6" w:history="1">
        <w:r w:rsidRPr="00863398">
          <w:rPr>
            <w:rFonts w:eastAsia="Calibri"/>
            <w:color w:val="0000FF"/>
            <w:sz w:val="28"/>
            <w:szCs w:val="28"/>
            <w:lang w:eastAsia="en-US"/>
          </w:rPr>
          <w:t>пунктом 1 статьи 38</w:t>
        </w:r>
      </w:hyperlink>
      <w:r w:rsidRPr="00863398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Pr="00863398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863398">
        <w:rPr>
          <w:rFonts w:eastAsia="Calibri"/>
          <w:sz w:val="28"/>
          <w:szCs w:val="28"/>
          <w:lang w:eastAsia="en-US"/>
        </w:rPr>
        <w:t>, о запрашиваемых предельных параметрах, а также величине отклонений от предельных параметров.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16.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3) кадастровый паспорт земельного участка; </w:t>
      </w:r>
    </w:p>
    <w:p w:rsidR="00863398" w:rsidRPr="00863398" w:rsidRDefault="00863398" w:rsidP="00863398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3398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17.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4 пункта 16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18. Запрещается требовать от заявителя: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9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  <w:proofErr w:type="gramEnd"/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19. Заявитель вправе представить документы следующими способами: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20.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21. Документы в электронной форме, включая сформированный в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электронной форме запрос, представляются заявителем с использованием Портала.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6"/>
      <w:bookmarkEnd w:id="0"/>
      <w:r w:rsidRPr="00863398">
        <w:rPr>
          <w:rFonts w:ascii="Times New Roman" w:hAnsi="Times New Roman" w:cs="Times New Roman"/>
          <w:sz w:val="28"/>
          <w:szCs w:val="28"/>
        </w:rPr>
        <w:t>22. Основаниями для отказа в приеме документов, необходимых для предоставления муниципальной услуги, являются: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документов, указанных в пункте 15 Административного регламента;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23. Основания для приостановления предоставления муниципальной услуги отсутствуют.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24. Основаниями для отказа в выдаче разрешения на отклонение от предельных параметров разрешенного строительства, реконструкции объектов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являются: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3) </w:t>
      </w:r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4) </w:t>
      </w:r>
      <w:r w:rsidRPr="00863398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7" w:history="1">
        <w:r w:rsidRPr="0086339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lang w:eastAsia="en-US"/>
          </w:rPr>
          <w:t>частью 1 статьи 38</w:t>
        </w:r>
      </w:hyperlink>
      <w:r w:rsidRPr="008633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25.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26. При наличии соответствующего 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863398">
        <w:rPr>
          <w:rFonts w:ascii="Times New Roman" w:hAnsi="Times New Roman" w:cs="Times New Roman"/>
          <w:sz w:val="28"/>
          <w:szCs w:val="28"/>
        </w:rPr>
        <w:t>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27. Муниципальная услуга предоставляется без взимания платы.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28. Максимальный срок ожидания в очереди при подаче заявления и документов, необходимых для предоставления муниципальной услуги или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получения результата предоставления муниципальной услуги, составляет 15 минут.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29. 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муниципальной услуги, информационным стендам, необходимым для предоставления муниципальной услуги, в том числе к обеспечению доступности для инвалидов указанных объектов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30. Прием заявителей должен осуществляться в специально выделенном для этих целей помещении.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31. Помещения для приема заявителей должны быть оборудованы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32.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33.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34. Места предоставления муниципальной услуги должны быть: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обеспечены доступными местами общественного пользования (туалеты) и хранения верхней одежды заявителей.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>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муниципальной услуги, в том числе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36. Показателями доступности предоставления муниципальной услуги являются: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государственную услугу, по выбору заявителя (экстерриториальный принцип).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37. Показателями качества предоставления муниципальной услуги являются: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38.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при личном обращении заявителя с заявлением о предоставлении муниципальной услуги;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при личном получении заявителем результата предоставления муниципальной услуги.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Иные требования, в том числе учитывающие особенности предоставления муниципальной услуги  по экстерриториальному принципу и особенности предоставления муниципальной услуги в электронной форме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 xml:space="preserve">39. </w:t>
      </w:r>
      <w:proofErr w:type="gramStart"/>
      <w:r w:rsidRPr="00863398">
        <w:rPr>
          <w:sz w:val="28"/>
          <w:szCs w:val="28"/>
        </w:rPr>
        <w:t>В случае если государственная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863398">
        <w:rPr>
          <w:sz w:val="28"/>
          <w:szCs w:val="28"/>
        </w:rPr>
        <w:t xml:space="preserve"> </w:t>
      </w:r>
      <w:proofErr w:type="gramStart"/>
      <w:r w:rsidRPr="00863398">
        <w:rPr>
          <w:sz w:val="28"/>
          <w:szCs w:val="28"/>
        </w:rPr>
        <w:t>наличии</w:t>
      </w:r>
      <w:proofErr w:type="gramEnd"/>
      <w:r w:rsidRPr="00863398">
        <w:rPr>
          <w:sz w:val="28"/>
          <w:szCs w:val="28"/>
        </w:rPr>
        <w:t xml:space="preserve"> соглашения о взаимодействии.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40. 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государственные услуги, осуществляется МФЦ Оренбургской области без участия заявителя при наличии соглашения о взаимодействии.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 xml:space="preserve">41. </w:t>
      </w:r>
      <w:proofErr w:type="gramStart"/>
      <w:r w:rsidRPr="00863398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863398">
        <w:rPr>
          <w:sz w:val="28"/>
          <w:szCs w:val="28"/>
        </w:rPr>
        <w:t xml:space="preserve"> физического лица </w:t>
      </w:r>
      <w:proofErr w:type="gramStart"/>
      <w:r w:rsidRPr="00863398">
        <w:rPr>
          <w:sz w:val="28"/>
          <w:szCs w:val="28"/>
        </w:rPr>
        <w:t>установлена</w:t>
      </w:r>
      <w:proofErr w:type="gramEnd"/>
      <w:r w:rsidRPr="00863398">
        <w:rPr>
          <w:sz w:val="28"/>
          <w:szCs w:val="28"/>
        </w:rPr>
        <w:t xml:space="preserve"> при личном приеме.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42.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- возможность копирования и сохранения документов, необходимых для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98">
        <w:rPr>
          <w:rFonts w:ascii="Times New Roman" w:hAnsi="Times New Roman" w:cs="Times New Roman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>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>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>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98">
        <w:rPr>
          <w:rFonts w:ascii="Times New Roman" w:hAnsi="Times New Roman" w:cs="Times New Roman"/>
          <w:sz w:val="28"/>
          <w:szCs w:val="28"/>
        </w:rPr>
        <w:t>в) документы в электронном виде могут быть подписаны квалифицированной ЭП.</w:t>
      </w:r>
      <w:proofErr w:type="gramEnd"/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lastRenderedPageBreak/>
        <w:t>г) наименования электронных документов должны соответствовать наименованиям документов на бумажном носителе.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863398" w:rsidRPr="00863398" w:rsidRDefault="00863398" w:rsidP="00863398">
      <w:pPr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43. Предоставление муниципальной услуги включает в себя выполнение следующих административных процедур: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2) направление межведомственного запроса;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4) принятие решения о предоставлении муниципальной услуги  подготовка ответа;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44. При предоставлении муниципальной услуги в электронной форме (при подаче заявления через Портал) заявителю обеспечиваются: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запись на прием в МФЦ для подачи запроса о предоставлении услуги (при наличии технической возможности) (далее - запрос);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прием и регистрация органом местного самоуправления запроса и иных документов, необходимых для предоставления услуги;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оплата муниципальной пошлины за предоставление услуг и уплата иных платежей, взимаемых в соответствии с законодательством Российской Федерации (в случае если при предоставлении муниципальной услуги предусмотрена оплата);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получение результата предоставления услуги;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услуги;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работников;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45. Уведомление о завершении действий, предусмотренных пунктом 41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98">
        <w:rPr>
          <w:rFonts w:ascii="Times New Roman" w:hAnsi="Times New Roman" w:cs="Times New Roman"/>
          <w:sz w:val="28"/>
          <w:szCs w:val="28"/>
        </w:rPr>
        <w:t>а)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Приём заявления и документов, их регистрация</w:t>
      </w: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46. Основанием для начала административной процедуры является поступление к ответственному специалисту заявления и документов, предусмотренных пунктом 15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47. 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22 Административного регламента.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48. Время выполнения административной процедуры составляет  один рабочий день с момента поступления заявления в орган местного самоуправления.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49.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63398">
        <w:rPr>
          <w:rFonts w:eastAsia="Calibri"/>
          <w:sz w:val="28"/>
          <w:szCs w:val="28"/>
          <w:lang w:eastAsia="en-US"/>
        </w:rPr>
        <w:t>Направление межведомственного запроса</w:t>
      </w: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50.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 настоящего Административного регламента. 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порядке 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51.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52.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63398">
        <w:rPr>
          <w:sz w:val="28"/>
          <w:szCs w:val="28"/>
        </w:rPr>
        <w:t>Р</w:t>
      </w:r>
      <w:r w:rsidRPr="00863398">
        <w:rPr>
          <w:rFonts w:eastAsia="Calibri"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53.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54.</w:t>
      </w:r>
      <w:r w:rsidRPr="0086339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3398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>48 дней</w:t>
      </w:r>
      <w:r w:rsidR="00EB5D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863398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55.</w:t>
      </w:r>
      <w:r w:rsidRPr="0086339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339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863398" w:rsidRPr="00863398" w:rsidRDefault="00863398" w:rsidP="00863398">
      <w:pPr>
        <w:jc w:val="both"/>
        <w:rPr>
          <w:sz w:val="28"/>
          <w:szCs w:val="28"/>
        </w:rPr>
      </w:pP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63398">
        <w:rPr>
          <w:rFonts w:eastAsia="Calibri"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863398" w:rsidRPr="00863398" w:rsidRDefault="00863398" w:rsidP="00863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56.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57. </w:t>
      </w:r>
      <w:r w:rsidRPr="00863398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863398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lastRenderedPageBreak/>
        <w:t>58. Время выполнения административной процедуры: осуществляется в течение 3-х дней.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59. Результатом выполнения административной процедуры является выдача заявителю: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- разрешения на условно разрешенный вид использования земельного участка или объекта капитального строительства; 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- 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86339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63398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 xml:space="preserve">Порядок осуществления текущего </w:t>
      </w:r>
      <w:proofErr w:type="gramStart"/>
      <w:r w:rsidRPr="00863398">
        <w:rPr>
          <w:sz w:val="28"/>
          <w:szCs w:val="28"/>
        </w:rPr>
        <w:t>контроля за</w:t>
      </w:r>
      <w:proofErr w:type="gramEnd"/>
      <w:r w:rsidRPr="00863398">
        <w:rPr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60. Текущий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61.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863398">
        <w:rPr>
          <w:rFonts w:ascii="Times New Roman" w:hAnsi="Times New Roman" w:cs="Times New Roman"/>
          <w:sz w:val="28"/>
          <w:szCs w:val="28"/>
        </w:rPr>
        <w:lastRenderedPageBreak/>
        <w:t xml:space="preserve">числе порядок и формы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полнотой и качеством ее предоставления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863398" w:rsidRPr="00863398" w:rsidRDefault="00863398" w:rsidP="008633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64.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65.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8633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398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863398" w:rsidRPr="00863398" w:rsidRDefault="00863398" w:rsidP="008633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98">
        <w:rPr>
          <w:rFonts w:ascii="Times New Roman" w:hAnsi="Times New Roman" w:cs="Times New Roman"/>
          <w:sz w:val="28"/>
          <w:szCs w:val="28"/>
        </w:rPr>
        <w:t>66.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63398" w:rsidRPr="00863398" w:rsidRDefault="00863398" w:rsidP="00863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3398">
        <w:rPr>
          <w:sz w:val="28"/>
          <w:szCs w:val="28"/>
        </w:rPr>
        <w:lastRenderedPageBreak/>
        <w:t>67.</w:t>
      </w:r>
      <w:r w:rsidRPr="00863398">
        <w:rPr>
          <w:sz w:val="28"/>
          <w:szCs w:val="28"/>
          <w:lang w:val="en-US"/>
        </w:rPr>
        <w:t> </w:t>
      </w:r>
      <w:r w:rsidRPr="00863398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863398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68. 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Органы муниципальной власти, организации и уполномоченные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863398">
        <w:rPr>
          <w:sz w:val="28"/>
          <w:szCs w:val="28"/>
        </w:rPr>
        <w:t>направлена</w:t>
      </w:r>
      <w:proofErr w:type="gramEnd"/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жалоба заявителя в досудебном (внесудебном) порядке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69. 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Способы информирования заявителей о порядке подачи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и рассмотрения жалобы, в том числе с использованием Портала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>70.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398">
        <w:rPr>
          <w:sz w:val="28"/>
          <w:szCs w:val="28"/>
        </w:rPr>
        <w:t xml:space="preserve">71. Федеральный </w:t>
      </w:r>
      <w:hyperlink r:id="rId8" w:history="1">
        <w:r w:rsidRPr="00863398">
          <w:rPr>
            <w:sz w:val="28"/>
            <w:szCs w:val="28"/>
          </w:rPr>
          <w:t>закон</w:t>
        </w:r>
      </w:hyperlink>
      <w:r w:rsidRPr="0086339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9" w:anchor="/document/27537955/entry/0" w:history="1">
        <w:proofErr w:type="gramStart"/>
        <w:r w:rsidRPr="00863398">
          <w:rPr>
            <w:color w:val="22272F"/>
            <w:sz w:val="28"/>
            <w:szCs w:val="28"/>
          </w:rPr>
          <w:t>постановление</w:t>
        </w:r>
      </w:hyperlink>
      <w:r w:rsidRPr="00863398">
        <w:rPr>
          <w:color w:val="22272F"/>
          <w:sz w:val="28"/>
          <w:szCs w:val="28"/>
        </w:rPr>
        <w:t xml:space="preserve"> Правительства РФ </w:t>
      </w:r>
      <w:r w:rsidRPr="00863398">
        <w:rPr>
          <w:sz w:val="28"/>
          <w:szCs w:val="28"/>
        </w:rPr>
        <w:t xml:space="preserve">от 16 августа 2012 № 840 </w:t>
      </w:r>
      <w:r w:rsidRPr="00863398">
        <w:rPr>
          <w:color w:val="22272F"/>
          <w:sz w:val="28"/>
          <w:szCs w:val="28"/>
        </w:rPr>
        <w:t xml:space="preserve">«О порядке </w:t>
      </w:r>
      <w:r w:rsidRPr="00863398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863398">
        <w:rPr>
          <w:sz w:val="28"/>
          <w:szCs w:val="28"/>
        </w:rPr>
        <w:t xml:space="preserve"> </w:t>
      </w:r>
      <w:hyperlink r:id="rId10" w:history="1">
        <w:r w:rsidRPr="00863398">
          <w:rPr>
            <w:sz w:val="28"/>
            <w:szCs w:val="28"/>
          </w:rPr>
          <w:t>частью 1.1 статьи 16</w:t>
        </w:r>
      </w:hyperlink>
      <w:r w:rsidRPr="00863398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</w:t>
      </w:r>
      <w:r w:rsidRPr="00863398">
        <w:rPr>
          <w:color w:val="22272F"/>
          <w:sz w:val="28"/>
          <w:szCs w:val="28"/>
        </w:rPr>
        <w:t>»</w:t>
      </w:r>
      <w:r w:rsidRPr="00863398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Pr="00863398">
        <w:rPr>
          <w:color w:val="22272F"/>
          <w:sz w:val="28"/>
          <w:szCs w:val="28"/>
        </w:rPr>
        <w:t>»».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  <w:lang w:val="en-US"/>
        </w:rPr>
        <w:t>VI</w:t>
      </w:r>
      <w:r w:rsidRPr="00863398">
        <w:rPr>
          <w:sz w:val="28"/>
          <w:szCs w:val="28"/>
        </w:rPr>
        <w:t>. Особенности выполнения административных процедур (действий</w:t>
      </w:r>
      <w:proofErr w:type="gramStart"/>
      <w:r w:rsidRPr="00863398">
        <w:rPr>
          <w:sz w:val="28"/>
          <w:szCs w:val="28"/>
        </w:rPr>
        <w:t>)  в</w:t>
      </w:r>
      <w:proofErr w:type="gramEnd"/>
      <w:r w:rsidRPr="00863398">
        <w:rPr>
          <w:sz w:val="28"/>
          <w:szCs w:val="28"/>
        </w:rPr>
        <w:t xml:space="preserve"> многофункциональных центрах предоставления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3398">
        <w:rPr>
          <w:sz w:val="28"/>
          <w:szCs w:val="28"/>
        </w:rPr>
        <w:t>государственных и муниципальных услуг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72.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Специалист МФЦ, осуществляющий прием документов: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з) проверяет полноту оформления заявления;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и) принимает заявление;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Межведомственные запросы направляет орган местного самоуправления Оренбургской области, предоставляющий государственную услугу. МФЦ направляет запрос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63398">
        <w:rPr>
          <w:sz w:val="28"/>
          <w:szCs w:val="28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</w:t>
      </w:r>
      <w:r w:rsidRPr="00863398">
        <w:rPr>
          <w:sz w:val="28"/>
          <w:szCs w:val="28"/>
        </w:rPr>
        <w:lastRenderedPageBreak/>
        <w:t>предоставляющих государственные услуги, и органов, предоставляющих</w:t>
      </w:r>
      <w:proofErr w:type="gramEnd"/>
      <w:r w:rsidRPr="00863398">
        <w:rPr>
          <w:sz w:val="28"/>
          <w:szCs w:val="28"/>
        </w:rPr>
        <w:t xml:space="preserve"> муниципальные услуги.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Специалист МФЦ, осуществляющий выдачу документов: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а) устанавливает личность заявителя;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б) знакомит с перечнем и содержанием выдаваемых документов;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398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863398" w:rsidRPr="00863398" w:rsidRDefault="00863398" w:rsidP="008633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63398" w:rsidRPr="00863398" w:rsidRDefault="00863398" w:rsidP="00863398">
      <w:pPr>
        <w:ind w:left="6521"/>
        <w:jc w:val="right"/>
        <w:rPr>
          <w:sz w:val="28"/>
          <w:szCs w:val="28"/>
        </w:rPr>
      </w:pPr>
    </w:p>
    <w:p w:rsidR="00863398" w:rsidRPr="00863398" w:rsidRDefault="00863398" w:rsidP="00863398">
      <w:pPr>
        <w:ind w:left="6521"/>
        <w:jc w:val="right"/>
        <w:rPr>
          <w:sz w:val="28"/>
          <w:szCs w:val="28"/>
        </w:rPr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Default="00863398" w:rsidP="00863398">
      <w:pPr>
        <w:ind w:left="6521"/>
        <w:jc w:val="right"/>
      </w:pPr>
    </w:p>
    <w:p w:rsidR="00863398" w:rsidRPr="00A247E3" w:rsidRDefault="00863398" w:rsidP="00863398">
      <w:pPr>
        <w:ind w:left="6521"/>
        <w:jc w:val="right"/>
      </w:pPr>
      <w:r w:rsidRPr="00A247E3">
        <w:t>Приложение  №1</w:t>
      </w:r>
    </w:p>
    <w:p w:rsidR="00863398" w:rsidRPr="00A247E3" w:rsidRDefault="00863398" w:rsidP="00863398">
      <w:pPr>
        <w:ind w:left="5103"/>
        <w:jc w:val="right"/>
        <w:rPr>
          <w:bCs/>
        </w:rPr>
      </w:pPr>
      <w:r w:rsidRPr="00A247E3">
        <w:t xml:space="preserve">к Административному регламенту </w:t>
      </w:r>
    </w:p>
    <w:p w:rsidR="00863398" w:rsidRPr="00A247E3" w:rsidRDefault="00863398" w:rsidP="00863398">
      <w:pPr>
        <w:ind w:left="6521"/>
        <w:rPr>
          <w:bCs/>
        </w:rPr>
      </w:pPr>
    </w:p>
    <w:p w:rsidR="00863398" w:rsidRPr="00A247E3" w:rsidRDefault="00863398" w:rsidP="0086339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7E3">
        <w:rPr>
          <w:rFonts w:ascii="Times New Roman" w:hAnsi="Times New Roman" w:cs="Times New Roman"/>
          <w:b w:val="0"/>
          <w:bCs w:val="0"/>
          <w:color w:val="26282F"/>
          <w:sz w:val="28"/>
        </w:rPr>
        <w:t>ФОРМА</w:t>
      </w:r>
      <w:r w:rsidRPr="00A247E3">
        <w:rPr>
          <w:rFonts w:ascii="Times New Roman" w:hAnsi="Times New Roman" w:cs="Times New Roman"/>
          <w:b w:val="0"/>
          <w:bCs w:val="0"/>
          <w:color w:val="26282F"/>
          <w:sz w:val="28"/>
        </w:rPr>
        <w:br/>
        <w:t xml:space="preserve">заявления о </w:t>
      </w:r>
      <w:r w:rsidRPr="00A247E3">
        <w:rPr>
          <w:rFonts w:ascii="Times New Roman" w:hAnsi="Times New Roman" w:cs="Times New Roman"/>
          <w:b w:val="0"/>
          <w:sz w:val="28"/>
        </w:rPr>
        <w:t>выдаче разрешения на условно разрешенный вид использования  земельного участка или объекта капитального строительства</w:t>
      </w:r>
    </w:p>
    <w:p w:rsidR="00863398" w:rsidRPr="006C018E" w:rsidRDefault="00863398" w:rsidP="0086339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863398" w:rsidRPr="006C018E" w:rsidTr="00C2031E">
        <w:tc>
          <w:tcPr>
            <w:tcW w:w="10031" w:type="dxa"/>
          </w:tcPr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863398" w:rsidRPr="006C018E" w:rsidTr="00C2031E">
        <w:tc>
          <w:tcPr>
            <w:tcW w:w="10031" w:type="dxa"/>
          </w:tcPr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863398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63398" w:rsidRPr="00A32124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863398" w:rsidRPr="006C018E" w:rsidRDefault="00863398" w:rsidP="00C2031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</w:tbl>
    <w:p w:rsidR="00863398" w:rsidRDefault="00863398" w:rsidP="00863398">
      <w:pPr>
        <w:ind w:firstLine="708"/>
        <w:jc w:val="center"/>
      </w:pPr>
    </w:p>
    <w:p w:rsidR="00863398" w:rsidRPr="006C018E" w:rsidRDefault="00863398" w:rsidP="00863398">
      <w:pPr>
        <w:ind w:firstLine="708"/>
        <w:jc w:val="center"/>
      </w:pPr>
      <w:r w:rsidRPr="006C018E">
        <w:t>Заявление</w:t>
      </w:r>
    </w:p>
    <w:p w:rsidR="00863398" w:rsidRPr="006C018E" w:rsidRDefault="00863398" w:rsidP="00863398">
      <w:pPr>
        <w:ind w:firstLine="708"/>
        <w:jc w:val="center"/>
      </w:pPr>
      <w:r w:rsidRPr="006C018E">
        <w:t xml:space="preserve">о </w:t>
      </w:r>
      <w:r>
        <w:t xml:space="preserve">принятии решения </w:t>
      </w:r>
      <w:r w:rsidRPr="007D4599">
        <w:t>на условно разрешенный вид использования земельного участка или объ</w:t>
      </w:r>
      <w:r w:rsidRPr="00AD4548">
        <w:t xml:space="preserve">екта капитального </w:t>
      </w:r>
      <w:r w:rsidRPr="007D4599">
        <w:t>строительства</w:t>
      </w:r>
    </w:p>
    <w:p w:rsidR="00863398" w:rsidRPr="006C018E" w:rsidRDefault="00863398" w:rsidP="00863398">
      <w:pPr>
        <w:ind w:firstLine="708"/>
        <w:jc w:val="both"/>
      </w:pPr>
    </w:p>
    <w:p w:rsidR="00863398" w:rsidRPr="0045358B" w:rsidRDefault="00863398" w:rsidP="00863398">
      <w:pPr>
        <w:ind w:firstLine="708"/>
        <w:jc w:val="both"/>
      </w:pPr>
      <w:r w:rsidRPr="00D93240">
        <w:rPr>
          <w:rFonts w:ascii="Times New Roman CYR" w:hAnsi="Times New Roman CYR" w:cs="Times New Roman CYR"/>
          <w:lang w:eastAsia="en-US"/>
        </w:rPr>
        <w:t xml:space="preserve">В соответствии со статьей </w:t>
      </w:r>
      <w:r>
        <w:rPr>
          <w:rFonts w:ascii="Times New Roman CYR" w:hAnsi="Times New Roman CYR" w:cs="Times New Roman CYR"/>
          <w:lang w:eastAsia="en-US"/>
        </w:rPr>
        <w:t>39</w:t>
      </w:r>
      <w:r w:rsidRPr="00D93240">
        <w:rPr>
          <w:rFonts w:ascii="Times New Roman CYR" w:hAnsi="Times New Roman CYR" w:cs="Times New Roman CYR"/>
          <w:lang w:eastAsia="en-US"/>
        </w:rPr>
        <w:t xml:space="preserve"> Градостроительного кодекса Российской Федерации прошу выдать разрешение на</w:t>
      </w:r>
      <w:r>
        <w:rPr>
          <w:rFonts w:ascii="Times New Roman CYR" w:hAnsi="Times New Roman CYR" w:cs="Times New Roman CYR"/>
          <w:lang w:eastAsia="en-US"/>
        </w:rPr>
        <w:t xml:space="preserve"> </w:t>
      </w:r>
      <w:r w:rsidRPr="0045358B">
        <w:t>условно разрешенный вид использования</w:t>
      </w:r>
      <w:r>
        <w:t xml:space="preserve"> </w:t>
      </w:r>
      <w:r w:rsidRPr="0045358B">
        <w:t>земельного участка и/или объекта капитального строительства: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17"/>
      </w:tblGrid>
      <w:tr w:rsidR="00863398" w:rsidRPr="0045358B" w:rsidTr="00C2031E">
        <w:trPr>
          <w:trHeight w:val="15"/>
        </w:trPr>
        <w:tc>
          <w:tcPr>
            <w:tcW w:w="7938" w:type="dxa"/>
            <w:hideMark/>
          </w:tcPr>
          <w:p w:rsidR="00863398" w:rsidRPr="0045358B" w:rsidRDefault="00863398" w:rsidP="00C2031E">
            <w:pPr>
              <w:ind w:firstLine="708"/>
            </w:pPr>
          </w:p>
        </w:tc>
        <w:tc>
          <w:tcPr>
            <w:tcW w:w="1417" w:type="dxa"/>
            <w:hideMark/>
          </w:tcPr>
          <w:p w:rsidR="00863398" w:rsidRPr="0045358B" w:rsidRDefault="00863398" w:rsidP="00C2031E">
            <w:pPr>
              <w:ind w:firstLine="708"/>
            </w:pPr>
          </w:p>
        </w:tc>
      </w:tr>
      <w:tr w:rsidR="00863398" w:rsidRPr="0045358B" w:rsidTr="00C2031E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r w:rsidRPr="0045358B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pPr>
              <w:ind w:firstLine="708"/>
            </w:pPr>
          </w:p>
        </w:tc>
      </w:tr>
      <w:tr w:rsidR="00863398" w:rsidRPr="0045358B" w:rsidTr="00C2031E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pPr>
              <w:ind w:firstLine="708"/>
            </w:pPr>
          </w:p>
        </w:tc>
      </w:tr>
      <w:tr w:rsidR="00863398" w:rsidRPr="0045358B" w:rsidTr="00C2031E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r w:rsidRPr="0045358B"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pPr>
              <w:ind w:firstLine="708"/>
            </w:pPr>
          </w:p>
        </w:tc>
      </w:tr>
      <w:tr w:rsidR="00863398" w:rsidRPr="0045358B" w:rsidTr="00C2031E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r w:rsidRPr="0045358B">
              <w:t>Кадастровый номер объекта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pPr>
              <w:ind w:firstLine="708"/>
            </w:pPr>
          </w:p>
        </w:tc>
      </w:tr>
      <w:tr w:rsidR="00863398" w:rsidRPr="0045358B" w:rsidTr="00C2031E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r w:rsidRPr="0045358B">
              <w:lastRenderedPageBreak/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pPr>
              <w:ind w:firstLine="708"/>
            </w:pPr>
          </w:p>
        </w:tc>
      </w:tr>
      <w:tr w:rsidR="00863398" w:rsidRPr="0045358B" w:rsidTr="00C2031E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r w:rsidRPr="0045358B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398" w:rsidRPr="0045358B" w:rsidRDefault="00863398" w:rsidP="00C2031E">
            <w:pPr>
              <w:ind w:firstLine="708"/>
            </w:pPr>
          </w:p>
        </w:tc>
      </w:tr>
    </w:tbl>
    <w:p w:rsidR="00863398" w:rsidRDefault="00863398" w:rsidP="00863398">
      <w:pPr>
        <w:jc w:val="both"/>
      </w:pPr>
    </w:p>
    <w:p w:rsidR="00863398" w:rsidRPr="0045358B" w:rsidRDefault="00863398" w:rsidP="00863398">
      <w:pPr>
        <w:jc w:val="both"/>
      </w:pPr>
      <w:r w:rsidRPr="0045358B">
        <w:t>Оплату  расходов,  связанных с проведением процедуры публичных слушани</w:t>
      </w:r>
      <w:proofErr w:type="gramStart"/>
      <w:r w:rsidRPr="0045358B">
        <w:t>й(</w:t>
      </w:r>
      <w:proofErr w:type="gramEnd"/>
      <w:r w:rsidRPr="0045358B">
        <w:t>аренда  помещения  для  проведения  публичных  слушаний, оплата публикаций</w:t>
      </w:r>
      <w:r>
        <w:t xml:space="preserve"> </w:t>
      </w:r>
      <w:r w:rsidRPr="0045358B">
        <w:t>информационного  сообщения  о  проведении публичных слушаний и заключения о</w:t>
      </w:r>
      <w:r>
        <w:t xml:space="preserve"> </w:t>
      </w:r>
      <w:r w:rsidRPr="0045358B">
        <w:t>результатах  публичных слушаний, изготовление информационных материалов для</w:t>
      </w:r>
      <w:r>
        <w:t xml:space="preserve"> </w:t>
      </w:r>
      <w:r w:rsidRPr="0045358B">
        <w:t>проведения экспозиции проектов), гарантирую(ем).</w:t>
      </w:r>
      <w:r w:rsidRPr="0045358B">
        <w:br/>
        <w:t>К заявлению прилагаются: __________________________________________________</w:t>
      </w:r>
      <w:r>
        <w:t>______________</w:t>
      </w:r>
    </w:p>
    <w:p w:rsidR="00863398" w:rsidRPr="00A32124" w:rsidRDefault="00863398" w:rsidP="00863398">
      <w:pPr>
        <w:ind w:firstLine="708"/>
        <w:rPr>
          <w:sz w:val="20"/>
          <w:szCs w:val="20"/>
        </w:rPr>
      </w:pPr>
      <w:r w:rsidRPr="00A32124">
        <w:rPr>
          <w:sz w:val="20"/>
          <w:szCs w:val="20"/>
        </w:rPr>
        <w:t>                         (наименование документов и количество экземпляров)</w:t>
      </w:r>
    </w:p>
    <w:p w:rsidR="00863398" w:rsidRPr="00A27C23" w:rsidRDefault="00863398" w:rsidP="00863398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863398" w:rsidRPr="00F24F6C" w:rsidRDefault="00863398" w:rsidP="00863398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406"/>
        <w:gridCol w:w="2413"/>
        <w:gridCol w:w="535"/>
        <w:gridCol w:w="3039"/>
      </w:tblGrid>
      <w:tr w:rsidR="00863398" w:rsidRPr="002379D4" w:rsidTr="00C2031E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863398" w:rsidRPr="002379D4" w:rsidRDefault="00863398" w:rsidP="00C2031E">
            <w:pPr>
              <w:jc w:val="both"/>
            </w:pPr>
          </w:p>
        </w:tc>
        <w:tc>
          <w:tcPr>
            <w:tcW w:w="411" w:type="dxa"/>
            <w:shd w:val="clear" w:color="auto" w:fill="auto"/>
          </w:tcPr>
          <w:p w:rsidR="00863398" w:rsidRPr="002379D4" w:rsidRDefault="00863398" w:rsidP="00C2031E">
            <w:pPr>
              <w:jc w:val="both"/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863398" w:rsidRPr="002379D4" w:rsidRDefault="00863398" w:rsidP="00C2031E">
            <w:pPr>
              <w:jc w:val="both"/>
            </w:pPr>
          </w:p>
        </w:tc>
        <w:tc>
          <w:tcPr>
            <w:tcW w:w="543" w:type="dxa"/>
            <w:shd w:val="clear" w:color="auto" w:fill="auto"/>
          </w:tcPr>
          <w:p w:rsidR="00863398" w:rsidRPr="002379D4" w:rsidRDefault="00863398" w:rsidP="00C2031E">
            <w:pPr>
              <w:jc w:val="both"/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863398" w:rsidRPr="002379D4" w:rsidRDefault="00863398" w:rsidP="00C2031E">
            <w:pPr>
              <w:jc w:val="both"/>
            </w:pPr>
          </w:p>
        </w:tc>
      </w:tr>
      <w:tr w:rsidR="00863398" w:rsidRPr="002379D4" w:rsidTr="00C2031E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863398" w:rsidRPr="00A27C23" w:rsidRDefault="00863398" w:rsidP="00C2031E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863398" w:rsidRPr="00A27C23" w:rsidRDefault="00863398" w:rsidP="00C2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863398" w:rsidRPr="00A27C23" w:rsidRDefault="00863398" w:rsidP="00C2031E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863398" w:rsidRPr="00A27C23" w:rsidRDefault="00863398" w:rsidP="00C2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863398" w:rsidRPr="00A27C23" w:rsidRDefault="00863398" w:rsidP="00C2031E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863398" w:rsidRPr="002379D4" w:rsidRDefault="00863398" w:rsidP="00863398">
      <w:pPr>
        <w:jc w:val="both"/>
      </w:pPr>
      <w:r w:rsidRPr="002379D4">
        <w:t xml:space="preserve">          М.П. </w:t>
      </w:r>
    </w:p>
    <w:p w:rsidR="00863398" w:rsidRPr="002379D4" w:rsidRDefault="00863398" w:rsidP="00863398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tab/>
      </w:r>
      <w:r w:rsidRPr="002379D4">
        <w:tab/>
      </w:r>
      <w:r w:rsidRPr="002379D4">
        <w:tab/>
      </w:r>
      <w:r w:rsidRPr="002379D4">
        <w:tab/>
      </w:r>
      <w:r w:rsidRPr="00A27C23">
        <w:t xml:space="preserve">«____» ___________ 20___ г.   </w:t>
      </w:r>
    </w:p>
    <w:p w:rsidR="00863398" w:rsidRPr="00A32124" w:rsidRDefault="00863398" w:rsidP="00863398">
      <w:pPr>
        <w:jc w:val="both"/>
      </w:pPr>
      <w:r w:rsidRPr="00F24F6C">
        <w:t>Должностное лицо,</w:t>
      </w:r>
      <w:r>
        <w:t xml:space="preserve"> </w:t>
      </w:r>
      <w:r w:rsidRPr="00A32124">
        <w:t>принявшее документы</w:t>
      </w:r>
      <w:r w:rsidRPr="00F24F6C">
        <w:t xml:space="preserve">                        </w:t>
      </w:r>
    </w:p>
    <w:p w:rsidR="00863398" w:rsidRPr="002379D4" w:rsidRDefault="00863398" w:rsidP="0086339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863398" w:rsidRPr="00836CD9" w:rsidRDefault="00863398" w:rsidP="00863398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863398" w:rsidRPr="002379D4" w:rsidRDefault="00863398" w:rsidP="00863398">
      <w:pPr>
        <w:autoSpaceDE w:val="0"/>
        <w:autoSpaceDN w:val="0"/>
        <w:adjustRightInd w:val="0"/>
        <w:ind w:firstLine="426"/>
        <w:contextualSpacing/>
        <w:jc w:val="both"/>
      </w:pPr>
      <w:r>
        <w:t xml:space="preserve"> </w:t>
      </w:r>
      <w:proofErr w:type="gramStart"/>
      <w:r w:rsidRPr="002379D4">
        <w:t>Результат  услуги прошу предоставить мне/представителю (при наличии</w:t>
      </w:r>
      <w:proofErr w:type="gramEnd"/>
    </w:p>
    <w:p w:rsidR="00863398" w:rsidRPr="002379D4" w:rsidRDefault="00863398" w:rsidP="00863398">
      <w:pPr>
        <w:autoSpaceDE w:val="0"/>
        <w:autoSpaceDN w:val="0"/>
        <w:adjustRightInd w:val="0"/>
        <w:contextualSpacing/>
        <w:jc w:val="both"/>
      </w:pPr>
      <w:r w:rsidRPr="002379D4">
        <w:t>доверенности) в виде: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rFonts w:ascii="Courier New" w:hAnsi="Courier New" w:cs="Courier New"/>
        </w:rPr>
        <w:t xml:space="preserve">    </w:t>
      </w:r>
      <w:r w:rsidRPr="00A32124">
        <w:rPr>
          <w:sz w:val="20"/>
          <w:szCs w:val="20"/>
        </w:rPr>
        <w:t>(отметьте только один вариант)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│   │  электронного  документа, подписанного уполномоченным должностным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proofErr w:type="gramStart"/>
      <w:r w:rsidRPr="00A32124">
        <w:rPr>
          <w:sz w:val="20"/>
          <w:szCs w:val="20"/>
        </w:rPr>
        <w:t>лицом  с  использованием квалифицированной электронной подписи (посредством</w:t>
      </w:r>
      <w:proofErr w:type="gramEnd"/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направления в личный кабинет </w:t>
      </w:r>
      <w:proofErr w:type="gramStart"/>
      <w:r w:rsidRPr="00A32124">
        <w:rPr>
          <w:sz w:val="20"/>
          <w:szCs w:val="20"/>
        </w:rPr>
        <w:t>интернет-портала</w:t>
      </w:r>
      <w:proofErr w:type="gramEnd"/>
      <w:r w:rsidRPr="00A32124">
        <w:rPr>
          <w:sz w:val="20"/>
          <w:szCs w:val="20"/>
        </w:rPr>
        <w:t xml:space="preserve"> www.gosuslugi.ru);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│   │ документа на бумажном носителе в МФЦ.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>
        <w:tab/>
      </w:r>
      <w:r w:rsidRPr="00A32124">
        <w:t>В  целях  регистрации  и  (или)  дальнейшего  информирования о ходе</w:t>
      </w:r>
      <w:r>
        <w:t xml:space="preserve"> </w:t>
      </w:r>
      <w:r w:rsidRPr="00A32124">
        <w:t>исполнения услуги (получения результата услуги) прошу: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 xml:space="preserve">    (отметьте только один вариант)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┌───┐</w:t>
      </w:r>
    </w:p>
    <w:p w:rsidR="00863398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 xml:space="preserve">│   │ произвести регистрацию на </w:t>
      </w:r>
      <w:proofErr w:type="gramStart"/>
      <w:r w:rsidRPr="00A32124">
        <w:t>интернет-портале</w:t>
      </w:r>
      <w:proofErr w:type="gramEnd"/>
      <w:r w:rsidRPr="00A32124">
        <w:t xml:space="preserve"> www.gosuslugi.ru (в ЕСИА);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 xml:space="preserve">│   │ восстановить доступ на </w:t>
      </w:r>
      <w:proofErr w:type="gramStart"/>
      <w:r w:rsidRPr="00A32124">
        <w:t>интернет-портале</w:t>
      </w:r>
      <w:proofErr w:type="gramEnd"/>
      <w:r w:rsidRPr="00A32124">
        <w:t xml:space="preserve"> www.gosuslugi.ru (в ЕСИА);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 xml:space="preserve">│   │ подтвердить    регистрацию    учетной   записи   на  </w:t>
      </w:r>
      <w:proofErr w:type="gramStart"/>
      <w:r w:rsidRPr="00A32124">
        <w:t>интернет-портале</w:t>
      </w:r>
      <w:proofErr w:type="gramEnd"/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www.gosuslugi.ru (в ЕСИА)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>
        <w:tab/>
      </w:r>
      <w:r w:rsidRPr="00A32124"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СНИЛС</w:t>
      </w:r>
      <w:proofErr w:type="gramStart"/>
      <w:r w:rsidRPr="00A32124">
        <w:rPr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номер мобильного телефона в федеральном формате: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lastRenderedPageBreak/>
        <w:t>┌───┐┌───┐┌───┐┌───┐┌───┐┌───┐┌───┐┌───┐┌───┐┌───┐┌───┐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│   ││   ││   ││   ││   ││   ││   ││   ││   ││   ││   │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e-</w:t>
      </w:r>
      <w:proofErr w:type="spellStart"/>
      <w:r w:rsidRPr="00A32124">
        <w:rPr>
          <w:sz w:val="20"/>
          <w:szCs w:val="20"/>
        </w:rPr>
        <w:t>mail</w:t>
      </w:r>
      <w:proofErr w:type="spellEnd"/>
      <w:r w:rsidRPr="00A32124">
        <w:rPr>
          <w:sz w:val="20"/>
          <w:szCs w:val="20"/>
        </w:rPr>
        <w:t xml:space="preserve"> ________________________ (если имеется)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гражданство - Российская Федерация/________________________________________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                    (наименование иностранного государства)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>
        <w:tab/>
      </w:r>
      <w:r w:rsidRPr="00A32124">
        <w:t>В случае</w:t>
      </w:r>
      <w:proofErr w:type="gramStart"/>
      <w:r w:rsidRPr="00A32124">
        <w:t>,</w:t>
      </w:r>
      <w:proofErr w:type="gramEnd"/>
      <w:r w:rsidRPr="00A32124">
        <w:t xml:space="preserve"> если документ, удостоверяющий личность, - паспорт гражданина РФ: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серия, номер - │   ││   ││   ││   ││   ││   ││   ││   ││   ││   │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кем </w:t>
      </w:r>
      <w:proofErr w:type="gramStart"/>
      <w:r w:rsidRPr="00A32124">
        <w:rPr>
          <w:sz w:val="20"/>
          <w:szCs w:val="20"/>
        </w:rPr>
        <w:t>выдан</w:t>
      </w:r>
      <w:proofErr w:type="gramEnd"/>
      <w:r w:rsidRPr="00A32124">
        <w:rPr>
          <w:sz w:val="20"/>
          <w:szCs w:val="20"/>
        </w:rPr>
        <w:t xml:space="preserve"> - _______________________________________________________________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дата выдачи - │   ││   │ │   ││   │ │   ││   ││   ││   │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     ┌───┐┌───┐┌───┐┌───┐┌───┐┌───┐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код подразделения - │   ││   ││   ││   ││   ││   │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     └───┘└───┘└───┘└───┘└───┘└───┘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 ┌───┐┌───┐ ┌───┐┌───┐ ┌───┐┌───┐┌───┐┌───┐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дата рождения - │   ││   │ │   ││   │ │   ││   ││   ││   │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место рождения - __________________________________________________________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>
        <w:tab/>
      </w:r>
      <w:r w:rsidRPr="00A32124">
        <w:t>В  случае</w:t>
      </w:r>
      <w:proofErr w:type="gramStart"/>
      <w:r w:rsidRPr="00A32124">
        <w:t>,</w:t>
      </w:r>
      <w:proofErr w:type="gramEnd"/>
      <w:r w:rsidRPr="00A32124">
        <w:t xml:space="preserve">  если  документ,  удостоверяющий  личность, - паспорт гражданина</w:t>
      </w:r>
      <w:r>
        <w:t xml:space="preserve"> </w:t>
      </w:r>
      <w:r w:rsidRPr="00A32124">
        <w:t>иностранного государства: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дата выдачи - │   ││   │ │   ││   │ │   ││   ││   ││   │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                 ┌───┐┌───┐ ┌───┐┌───┐ ┌───┐┌───┐┌───┐┌───┐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дата окончания срока действия - │   ││   │ │   ││   │ │   ││   ││   ││   │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>
        <w:tab/>
      </w:r>
      <w:proofErr w:type="gramStart"/>
      <w:r w:rsidRPr="00A32124">
        <w:t>Прошу  информировать  меня  о  ходе  исполнения  услуги  (получения</w:t>
      </w:r>
      <w:proofErr w:type="gramEnd"/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 xml:space="preserve">результата   услуги)   через   единый   личный   кабинет   </w:t>
      </w:r>
      <w:proofErr w:type="gramStart"/>
      <w:r w:rsidRPr="00A32124">
        <w:t>интернет-портала</w:t>
      </w:r>
      <w:proofErr w:type="gramEnd"/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t>www.gosuslugi.ru     (для     заявителей,    зарегистрированных   в   ЕСИА)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>СНИЛС</w:t>
      </w:r>
      <w:proofErr w:type="gramStart"/>
      <w:r w:rsidRPr="00A32124">
        <w:rPr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(отметьте только один вариант)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┌───┐                ┌───┐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│   │ ДА             │   │ НЕТ</w:t>
      </w:r>
    </w:p>
    <w:p w:rsidR="00863398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rPr>
          <w:sz w:val="20"/>
          <w:szCs w:val="20"/>
        </w:rPr>
        <w:t xml:space="preserve">    └───┘                └───┘</w:t>
      </w:r>
    </w:p>
    <w:p w:rsidR="00863398" w:rsidRPr="00A32124" w:rsidRDefault="00863398" w:rsidP="0086339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32124"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406"/>
        <w:gridCol w:w="2413"/>
        <w:gridCol w:w="535"/>
        <w:gridCol w:w="3039"/>
      </w:tblGrid>
      <w:tr w:rsidR="00863398" w:rsidRPr="00A32124" w:rsidTr="00C2031E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863398" w:rsidRPr="00A32124" w:rsidRDefault="00863398" w:rsidP="00C2031E">
            <w:pPr>
              <w:jc w:val="both"/>
            </w:pPr>
          </w:p>
        </w:tc>
        <w:tc>
          <w:tcPr>
            <w:tcW w:w="411" w:type="dxa"/>
            <w:shd w:val="clear" w:color="auto" w:fill="auto"/>
          </w:tcPr>
          <w:p w:rsidR="00863398" w:rsidRPr="00A32124" w:rsidRDefault="00863398" w:rsidP="00C2031E">
            <w:pPr>
              <w:jc w:val="both"/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863398" w:rsidRPr="00A32124" w:rsidRDefault="00863398" w:rsidP="00C2031E">
            <w:pPr>
              <w:jc w:val="both"/>
            </w:pPr>
          </w:p>
        </w:tc>
        <w:tc>
          <w:tcPr>
            <w:tcW w:w="543" w:type="dxa"/>
            <w:shd w:val="clear" w:color="auto" w:fill="auto"/>
          </w:tcPr>
          <w:p w:rsidR="00863398" w:rsidRPr="00A32124" w:rsidRDefault="00863398" w:rsidP="00C2031E">
            <w:pPr>
              <w:jc w:val="both"/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863398" w:rsidRPr="00A32124" w:rsidRDefault="00863398" w:rsidP="00C2031E">
            <w:pPr>
              <w:jc w:val="both"/>
            </w:pPr>
          </w:p>
        </w:tc>
      </w:tr>
      <w:tr w:rsidR="00863398" w:rsidRPr="00A32124" w:rsidTr="00C2031E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863398" w:rsidRPr="00A32124" w:rsidRDefault="00863398" w:rsidP="00C2031E">
            <w:pPr>
              <w:jc w:val="center"/>
              <w:rPr>
                <w:sz w:val="20"/>
                <w:szCs w:val="20"/>
              </w:rPr>
            </w:pPr>
            <w:r w:rsidRPr="00A32124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863398" w:rsidRPr="00A32124" w:rsidRDefault="00863398" w:rsidP="00C2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863398" w:rsidRPr="00A32124" w:rsidRDefault="00863398" w:rsidP="00C2031E">
            <w:pPr>
              <w:jc w:val="center"/>
              <w:rPr>
                <w:sz w:val="20"/>
                <w:szCs w:val="20"/>
              </w:rPr>
            </w:pPr>
            <w:r w:rsidRPr="00A3212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863398" w:rsidRPr="00A32124" w:rsidRDefault="00863398" w:rsidP="00C20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863398" w:rsidRPr="00A32124" w:rsidRDefault="00863398" w:rsidP="00C2031E">
            <w:pPr>
              <w:jc w:val="center"/>
              <w:rPr>
                <w:sz w:val="20"/>
                <w:szCs w:val="20"/>
              </w:rPr>
            </w:pPr>
            <w:r w:rsidRPr="00A32124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863398" w:rsidRPr="00D914C3" w:rsidRDefault="00863398" w:rsidP="00863398">
      <w:pPr>
        <w:jc w:val="both"/>
      </w:pPr>
      <w:r w:rsidRPr="00D914C3">
        <w:t xml:space="preserve"> М.П. </w:t>
      </w:r>
    </w:p>
    <w:p w:rsidR="00863398" w:rsidRDefault="00863398" w:rsidP="00863398">
      <w:pPr>
        <w:jc w:val="both"/>
      </w:pPr>
      <w:r w:rsidRPr="00D914C3">
        <w:rPr>
          <w:sz w:val="20"/>
          <w:szCs w:val="20"/>
        </w:rPr>
        <w:t>(для юридического лица)</w:t>
      </w:r>
      <w:r w:rsidRPr="00A32124">
        <w:tab/>
      </w:r>
      <w:r w:rsidRPr="00A32124">
        <w:tab/>
      </w:r>
      <w:r w:rsidRPr="00A32124">
        <w:tab/>
      </w:r>
      <w:r w:rsidRPr="00A32124">
        <w:tab/>
      </w:r>
      <w:r w:rsidRPr="00A32124">
        <w:tab/>
        <w:t>«____» ___________ 20___ г.</w:t>
      </w:r>
    </w:p>
    <w:p w:rsidR="00863398" w:rsidRPr="00A32124" w:rsidRDefault="00863398" w:rsidP="00863398">
      <w:pPr>
        <w:jc w:val="both"/>
      </w:pPr>
      <w:r w:rsidRPr="00A32124">
        <w:t>Должностное лицо,</w:t>
      </w:r>
      <w:r>
        <w:t xml:space="preserve"> </w:t>
      </w:r>
      <w:r w:rsidRPr="00A32124">
        <w:t>принявшее документы                        _____________________________________                      _________________</w:t>
      </w:r>
    </w:p>
    <w:p w:rsidR="00863398" w:rsidRPr="00744B3A" w:rsidRDefault="00863398" w:rsidP="00863398">
      <w:pPr>
        <w:autoSpaceDE w:val="0"/>
        <w:autoSpaceDN w:val="0"/>
        <w:adjustRightInd w:val="0"/>
        <w:contextualSpacing/>
        <w:jc w:val="both"/>
      </w:pPr>
      <w:r w:rsidRPr="00A32124">
        <w:rPr>
          <w:sz w:val="20"/>
          <w:szCs w:val="20"/>
        </w:rPr>
        <w:t xml:space="preserve">   (фамилия и инициалы)                                                                     </w:t>
      </w:r>
      <w:r>
        <w:rPr>
          <w:sz w:val="20"/>
          <w:szCs w:val="20"/>
        </w:rPr>
        <w:t xml:space="preserve">                              (подпись)   </w:t>
      </w:r>
    </w:p>
    <w:p w:rsidR="00863398" w:rsidRPr="003142B7" w:rsidRDefault="00863398" w:rsidP="002924B3">
      <w:pPr>
        <w:pStyle w:val="a3"/>
        <w:jc w:val="center"/>
        <w:rPr>
          <w:sz w:val="28"/>
          <w:szCs w:val="28"/>
        </w:rPr>
      </w:pPr>
    </w:p>
    <w:sectPr w:rsidR="00863398" w:rsidRPr="003142B7" w:rsidSect="00863398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28C3"/>
    <w:rsid w:val="00007CDD"/>
    <w:rsid w:val="00014CC3"/>
    <w:rsid w:val="00016CBA"/>
    <w:rsid w:val="000427DF"/>
    <w:rsid w:val="00051BFC"/>
    <w:rsid w:val="000527D9"/>
    <w:rsid w:val="00053E05"/>
    <w:rsid w:val="00055C1A"/>
    <w:rsid w:val="000571E3"/>
    <w:rsid w:val="00071CA3"/>
    <w:rsid w:val="000732A8"/>
    <w:rsid w:val="0008255E"/>
    <w:rsid w:val="0008353D"/>
    <w:rsid w:val="00084885"/>
    <w:rsid w:val="00093430"/>
    <w:rsid w:val="000B078B"/>
    <w:rsid w:val="000D082B"/>
    <w:rsid w:val="000E4ED1"/>
    <w:rsid w:val="00113718"/>
    <w:rsid w:val="00134341"/>
    <w:rsid w:val="00143EB6"/>
    <w:rsid w:val="00164E6F"/>
    <w:rsid w:val="00167888"/>
    <w:rsid w:val="00192D99"/>
    <w:rsid w:val="00196DC2"/>
    <w:rsid w:val="001A4177"/>
    <w:rsid w:val="001B6148"/>
    <w:rsid w:val="001D09D1"/>
    <w:rsid w:val="001F207A"/>
    <w:rsid w:val="001F70C9"/>
    <w:rsid w:val="0020182A"/>
    <w:rsid w:val="002333DD"/>
    <w:rsid w:val="00233FD2"/>
    <w:rsid w:val="002924B3"/>
    <w:rsid w:val="002946F5"/>
    <w:rsid w:val="002A13E8"/>
    <w:rsid w:val="002D000C"/>
    <w:rsid w:val="002D1235"/>
    <w:rsid w:val="002D4855"/>
    <w:rsid w:val="002F7A46"/>
    <w:rsid w:val="00304DE9"/>
    <w:rsid w:val="0030794E"/>
    <w:rsid w:val="00333299"/>
    <w:rsid w:val="00344F96"/>
    <w:rsid w:val="0034518C"/>
    <w:rsid w:val="00365103"/>
    <w:rsid w:val="003723A0"/>
    <w:rsid w:val="00393515"/>
    <w:rsid w:val="0039785E"/>
    <w:rsid w:val="003A0F3E"/>
    <w:rsid w:val="003A6FB7"/>
    <w:rsid w:val="003C5DEA"/>
    <w:rsid w:val="004256C6"/>
    <w:rsid w:val="00426F1F"/>
    <w:rsid w:val="004471C8"/>
    <w:rsid w:val="00455949"/>
    <w:rsid w:val="00460A21"/>
    <w:rsid w:val="004728C3"/>
    <w:rsid w:val="00475C07"/>
    <w:rsid w:val="0048483B"/>
    <w:rsid w:val="00484EAB"/>
    <w:rsid w:val="004A0872"/>
    <w:rsid w:val="004A6B9F"/>
    <w:rsid w:val="004B04EC"/>
    <w:rsid w:val="004B4C72"/>
    <w:rsid w:val="004B6E4E"/>
    <w:rsid w:val="004E6392"/>
    <w:rsid w:val="0056362B"/>
    <w:rsid w:val="00586336"/>
    <w:rsid w:val="005A47B2"/>
    <w:rsid w:val="00605C32"/>
    <w:rsid w:val="00663972"/>
    <w:rsid w:val="00676104"/>
    <w:rsid w:val="00681F82"/>
    <w:rsid w:val="00690C40"/>
    <w:rsid w:val="006B3860"/>
    <w:rsid w:val="006C14AC"/>
    <w:rsid w:val="006D29EC"/>
    <w:rsid w:val="006F7251"/>
    <w:rsid w:val="00733651"/>
    <w:rsid w:val="00745B63"/>
    <w:rsid w:val="00777AF0"/>
    <w:rsid w:val="007851BA"/>
    <w:rsid w:val="00786F6C"/>
    <w:rsid w:val="007938BF"/>
    <w:rsid w:val="007A0A65"/>
    <w:rsid w:val="007A42E2"/>
    <w:rsid w:val="007B05D6"/>
    <w:rsid w:val="007D5AE8"/>
    <w:rsid w:val="007D6A1D"/>
    <w:rsid w:val="007E6452"/>
    <w:rsid w:val="008353DE"/>
    <w:rsid w:val="00840EAD"/>
    <w:rsid w:val="008525A3"/>
    <w:rsid w:val="00863398"/>
    <w:rsid w:val="00864F5F"/>
    <w:rsid w:val="0089734F"/>
    <w:rsid w:val="008A73EB"/>
    <w:rsid w:val="008B6017"/>
    <w:rsid w:val="008C07D0"/>
    <w:rsid w:val="008E647C"/>
    <w:rsid w:val="0093563C"/>
    <w:rsid w:val="0095693B"/>
    <w:rsid w:val="00956D7E"/>
    <w:rsid w:val="00961EE5"/>
    <w:rsid w:val="00962D59"/>
    <w:rsid w:val="0099392B"/>
    <w:rsid w:val="00994B4C"/>
    <w:rsid w:val="00995746"/>
    <w:rsid w:val="009A39AE"/>
    <w:rsid w:val="009F55FD"/>
    <w:rsid w:val="00A33A80"/>
    <w:rsid w:val="00A34188"/>
    <w:rsid w:val="00A9669A"/>
    <w:rsid w:val="00AA229C"/>
    <w:rsid w:val="00AC22A0"/>
    <w:rsid w:val="00AC71E0"/>
    <w:rsid w:val="00AD5FCE"/>
    <w:rsid w:val="00AD66C8"/>
    <w:rsid w:val="00AE421D"/>
    <w:rsid w:val="00B00BB9"/>
    <w:rsid w:val="00B141AC"/>
    <w:rsid w:val="00B26615"/>
    <w:rsid w:val="00B52B99"/>
    <w:rsid w:val="00B6371C"/>
    <w:rsid w:val="00B775DC"/>
    <w:rsid w:val="00B8012A"/>
    <w:rsid w:val="00B97AD4"/>
    <w:rsid w:val="00BA7009"/>
    <w:rsid w:val="00C037AD"/>
    <w:rsid w:val="00C06FCA"/>
    <w:rsid w:val="00C15B4E"/>
    <w:rsid w:val="00C16350"/>
    <w:rsid w:val="00C3607F"/>
    <w:rsid w:val="00C70B11"/>
    <w:rsid w:val="00C77752"/>
    <w:rsid w:val="00C827C5"/>
    <w:rsid w:val="00C8683A"/>
    <w:rsid w:val="00CB7D1A"/>
    <w:rsid w:val="00CC3C1A"/>
    <w:rsid w:val="00CC6D96"/>
    <w:rsid w:val="00CD50BC"/>
    <w:rsid w:val="00CF12D4"/>
    <w:rsid w:val="00D43B2C"/>
    <w:rsid w:val="00D442BA"/>
    <w:rsid w:val="00D65CE2"/>
    <w:rsid w:val="00D67BA9"/>
    <w:rsid w:val="00DA59E6"/>
    <w:rsid w:val="00DB1CA9"/>
    <w:rsid w:val="00DD1069"/>
    <w:rsid w:val="00DD4C76"/>
    <w:rsid w:val="00DF4C56"/>
    <w:rsid w:val="00E27FBD"/>
    <w:rsid w:val="00E45CBF"/>
    <w:rsid w:val="00E75A5D"/>
    <w:rsid w:val="00E83A02"/>
    <w:rsid w:val="00EA148E"/>
    <w:rsid w:val="00EB5D8B"/>
    <w:rsid w:val="00ED379F"/>
    <w:rsid w:val="00F028AF"/>
    <w:rsid w:val="00F245DF"/>
    <w:rsid w:val="00F36F59"/>
    <w:rsid w:val="00F71CE5"/>
    <w:rsid w:val="00F71DBE"/>
    <w:rsid w:val="00FB501F"/>
    <w:rsid w:val="00FC0B27"/>
    <w:rsid w:val="00FC68FE"/>
    <w:rsid w:val="00FE1735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56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No Spacing"/>
    <w:uiPriority w:val="1"/>
    <w:qFormat/>
    <w:rsid w:val="004256C6"/>
  </w:style>
  <w:style w:type="paragraph" w:customStyle="1" w:styleId="ConsPlusNormal">
    <w:name w:val="ConsPlusNormal"/>
    <w:uiPriority w:val="99"/>
    <w:rsid w:val="002924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4B0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04E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63398"/>
    <w:pPr>
      <w:widowControl w:val="0"/>
      <w:autoSpaceDE w:val="0"/>
      <w:autoSpaceDN w:val="0"/>
    </w:pPr>
    <w:rPr>
      <w:rFonts w:ascii="Courier New" w:hAnsi="Courier New" w:cs="Courier New"/>
      <w:kern w:val="28"/>
    </w:rPr>
  </w:style>
  <w:style w:type="character" w:styleId="a6">
    <w:name w:val="Hyperlink"/>
    <w:basedOn w:val="a0"/>
    <w:unhideWhenUsed/>
    <w:rsid w:val="00EB5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F1B719FF4D3188EEA526315A7C1DBA1C50AD9B274E7F0BF5B27322628B79CC9284A0F5187C5676054B5502338x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FFC7BCF659B3634B2370AB3CD4FA85142E09AE6B5CDA928650F49C18780706BBD9F63D0F9092E3a0v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43C5515ACD714A09100ADF3F930682B96D2B4A7A9FF42C18C9665B7697A72B7B154D96FF04FA00DDA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029F-AE73-4969-BE85-69FF4A3F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26</Pages>
  <Words>8737</Words>
  <Characters>49806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2019-12-22T08:52:00Z</cp:lastPrinted>
  <dcterms:created xsi:type="dcterms:W3CDTF">2009-02-10T09:32:00Z</dcterms:created>
  <dcterms:modified xsi:type="dcterms:W3CDTF">2022-04-26T07:22:00Z</dcterms:modified>
</cp:coreProperties>
</file>