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7E" w:rsidRDefault="00120BC4">
      <w:pPr>
        <w:jc w:val="center"/>
        <w:rPr>
          <w:szCs w:val="28"/>
        </w:rPr>
      </w:pPr>
      <w:r>
        <w:rPr>
          <w:noProof/>
        </w:rPr>
        <w:drawing>
          <wp:inline distT="0" distB="0" distL="19050" distR="0">
            <wp:extent cx="571500" cy="68580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7E" w:rsidRDefault="0004787E">
      <w:pPr>
        <w:jc w:val="center"/>
        <w:rPr>
          <w:b/>
          <w:szCs w:val="28"/>
        </w:rPr>
      </w:pPr>
    </w:p>
    <w:p w:rsidR="0004787E" w:rsidRDefault="00120BC4">
      <w:p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4787E" w:rsidRDefault="00120BC4">
      <w:p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 ОРЕНБУРГСКОЙ ОБЛАСТИ</w:t>
      </w:r>
    </w:p>
    <w:p w:rsidR="0004787E" w:rsidRDefault="0004787E">
      <w:pPr>
        <w:spacing w:line="235" w:lineRule="auto"/>
        <w:jc w:val="center"/>
        <w:rPr>
          <w:b/>
          <w:sz w:val="28"/>
          <w:szCs w:val="28"/>
        </w:rPr>
      </w:pPr>
    </w:p>
    <w:p w:rsidR="0004787E" w:rsidRDefault="00120BC4">
      <w:pPr>
        <w:pBdr>
          <w:bottom w:val="single" w:sz="12" w:space="1" w:color="00000A"/>
        </w:pBdr>
        <w:spacing w:line="235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4787E" w:rsidRDefault="0004787E">
      <w:pPr>
        <w:pBdr>
          <w:bottom w:val="single" w:sz="12" w:space="1" w:color="00000A"/>
        </w:pBdr>
        <w:spacing w:line="235" w:lineRule="auto"/>
        <w:jc w:val="center"/>
        <w:rPr>
          <w:b/>
          <w:szCs w:val="28"/>
        </w:rPr>
      </w:pPr>
    </w:p>
    <w:p w:rsidR="0004787E" w:rsidRDefault="00120BC4">
      <w:pPr>
        <w:spacing w:line="235" w:lineRule="auto"/>
        <w:jc w:val="center"/>
        <w:rPr>
          <w:sz w:val="28"/>
          <w:szCs w:val="28"/>
        </w:rPr>
      </w:pPr>
      <w:proofErr w:type="gramStart"/>
      <w:r>
        <w:t>с</w:t>
      </w:r>
      <w:proofErr w:type="gramEnd"/>
      <w:r>
        <w:t>. Беляевка</w:t>
      </w:r>
    </w:p>
    <w:p w:rsidR="0004787E" w:rsidRDefault="0004787E">
      <w:pPr>
        <w:spacing w:line="235" w:lineRule="auto"/>
        <w:jc w:val="center"/>
        <w:rPr>
          <w:sz w:val="16"/>
          <w:szCs w:val="16"/>
        </w:rPr>
      </w:pPr>
    </w:p>
    <w:p w:rsidR="0004787E" w:rsidRDefault="00120BC4">
      <w:pPr>
        <w:spacing w:line="235" w:lineRule="auto"/>
        <w:jc w:val="center"/>
      </w:pPr>
      <w:bookmarkStart w:id="0" w:name="__UnoMark__4590_3525500475"/>
      <w:bookmarkEnd w:id="0"/>
      <w:r>
        <w:rPr>
          <w:noProof/>
          <w:sz w:val="16"/>
          <w:szCs w:val="16"/>
          <w:u w:val="single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7E" w:rsidRDefault="0004787E">
      <w:pPr>
        <w:jc w:val="center"/>
        <w:outlineLvl w:val="0"/>
        <w:rPr>
          <w:szCs w:val="28"/>
        </w:rPr>
      </w:pPr>
    </w:p>
    <w:p w:rsidR="0004787E" w:rsidRDefault="00120BC4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от 16.10.2019 №668-п  «Об  утверждении муниципальной программы «Управление земельно-имущественным комплексом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4787E" w:rsidRDefault="0004787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04787E" w:rsidRDefault="00120BC4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ст.43 Федерального закона от 06.10.2003 №131-ФЗ «Об общих принципах организации  местного самоуправления в Российской Федерации»:</w:t>
      </w:r>
    </w:p>
    <w:p w:rsidR="0004787E" w:rsidRDefault="00120BC4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 в приложение к постановлению администрации района от 16.10.2019  № 668-п «Об  утверждении муниципальной программы «Управление земельно-имущественным комплексом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 </w:t>
      </w:r>
    </w:p>
    <w:p w:rsidR="0004787E" w:rsidRDefault="00120BC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раздел «Объемы бюджетных ассигнований Программы» Паспорта муниципальной программы изложить в новой редакции следующего содержания: </w:t>
      </w:r>
    </w:p>
    <w:p w:rsidR="0004787E" w:rsidRDefault="00120BC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«Общий объем ассигнований на весь срок реализации 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– 3922,6 тыс. рублей</w:t>
      </w:r>
    </w:p>
    <w:p w:rsidR="0004787E" w:rsidRDefault="00120BC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ресурсного обеспечения реализации Программы по годам составит: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312,85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59,95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2165,0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692,4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692,4 тыс. руб.»;</w:t>
      </w:r>
    </w:p>
    <w:p w:rsidR="0004787E" w:rsidRDefault="00120BC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раздел 4 «Ресурсное обеспечение реализации Программы» изложить в новой редакции следующего содержания: </w:t>
      </w:r>
    </w:p>
    <w:p w:rsidR="0004787E" w:rsidRDefault="00120BC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Ресурсное обеспечение Программы.</w:t>
      </w:r>
    </w:p>
    <w:p w:rsidR="0004787E" w:rsidRDefault="00120BC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средств, ежегодно предусматриваемых в районном бюджете, средств областного и федерального бюджетов. </w:t>
      </w:r>
    </w:p>
    <w:p w:rsidR="0004787E" w:rsidRDefault="00120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реализации Программы представлено в приложении № 3 к настоящей Программе. </w:t>
      </w:r>
    </w:p>
    <w:p w:rsidR="0004787E" w:rsidRDefault="00120BC4">
      <w:pPr>
        <w:pStyle w:val="Heading1"/>
        <w:spacing w:before="0"/>
        <w:ind w:firstLine="709"/>
        <w:jc w:val="both"/>
        <w:rPr>
          <w:rFonts w:ascii="Times New Roman" w:hAnsi="Times New Roman" w:cs="Times New Roman"/>
          <w:b w:val="0"/>
          <w:color w:val="00000A"/>
          <w:lang w:val="ru-RU"/>
        </w:rPr>
      </w:pPr>
      <w:r>
        <w:rPr>
          <w:rFonts w:ascii="Times New Roman" w:hAnsi="Times New Roman" w:cs="Times New Roman"/>
          <w:b w:val="0"/>
          <w:color w:val="00000A"/>
          <w:lang w:val="ru-RU"/>
        </w:rPr>
        <w:lastRenderedPageBreak/>
        <w:t>Ресурсное обеспечение 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</w:r>
      <w:r w:rsidR="00126754">
        <w:rPr>
          <w:rFonts w:ascii="Times New Roman" w:hAnsi="Times New Roman" w:cs="Times New Roman"/>
          <w:b w:val="0"/>
          <w:color w:val="00000A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0A"/>
          <w:lang w:val="ru-RU"/>
        </w:rPr>
        <w:t>представлено в приложении № 4 к настоящей Программе.</w:t>
      </w:r>
    </w:p>
    <w:p w:rsidR="0004787E" w:rsidRDefault="00120BC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с учетом состава мероприятий Программы, достижения целевых показателей, сроков реализации и других факторов.</w:t>
      </w:r>
    </w:p>
    <w:p w:rsidR="0004787E" w:rsidRDefault="00120BC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реализацию Программы складываются из расходов на реализацию основных мероприятий и расходов на обеспечение реализации Программы.</w:t>
      </w:r>
    </w:p>
    <w:p w:rsidR="0004787E" w:rsidRDefault="00120BC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на весь срок реализации Программы –    3922,6 тыс. рублей, из них:</w:t>
      </w:r>
    </w:p>
    <w:p w:rsidR="0004787E" w:rsidRDefault="00120BC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бюджет: 2487,7 тыс. руб., </w:t>
      </w:r>
    </w:p>
    <w:p w:rsidR="0004787E" w:rsidRDefault="00120BC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бюджет (в том числе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):  1434,9 тыс. руб.</w:t>
      </w:r>
    </w:p>
    <w:p w:rsidR="0004787E" w:rsidRDefault="00120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за счет средств, ежегодно предусматриваемых в районном бюджете.</w:t>
      </w:r>
    </w:p>
    <w:p w:rsidR="0004787E" w:rsidRDefault="00120BC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ассигнований на весь срок реализации Программы – 3922,6 тыс. рублей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ресурсного обеспечения реализации Программы по годам составит: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312,85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59,95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2165,0 тыс. руб.</w:t>
      </w:r>
    </w:p>
    <w:p w:rsidR="0004787E" w:rsidRDefault="00120BC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692,4 тыс. руб.</w:t>
      </w:r>
    </w:p>
    <w:p w:rsidR="0004787E" w:rsidRDefault="00120BC4">
      <w:pPr>
        <w:rPr>
          <w:sz w:val="28"/>
          <w:szCs w:val="28"/>
        </w:rPr>
      </w:pPr>
      <w:r>
        <w:rPr>
          <w:sz w:val="28"/>
          <w:szCs w:val="28"/>
        </w:rPr>
        <w:t>2024 год – 692,4 тыс. руб.»</w:t>
      </w:r>
    </w:p>
    <w:p w:rsidR="0004787E" w:rsidRDefault="00120B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таблицы 1, 3, 4 Приложения к муниципальной программе читать в новой редакции, согласно приложению.</w:t>
      </w:r>
    </w:p>
    <w:p w:rsidR="0004787E" w:rsidRDefault="00120BC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 настоящего   постановления   возложить  на  первого заместителя главы администрации по финансово-экономическому и территориальному развитию Бучневу Л.М.</w:t>
      </w:r>
    </w:p>
    <w:p w:rsidR="0004787E" w:rsidRDefault="00120BC4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3.Постановление вступает в силу после его обнародования на информационном стенде в фойе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местах обнародования, определенных муниципальными правовыми актами поселений, входящих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4787E" w:rsidRDefault="0004787E">
      <w:pPr>
        <w:pStyle w:val="af"/>
        <w:spacing w:line="228" w:lineRule="auto"/>
        <w:rPr>
          <w:rFonts w:ascii="Times New Roman" w:hAnsi="Times New Roman"/>
          <w:sz w:val="28"/>
          <w:szCs w:val="28"/>
        </w:rPr>
      </w:pPr>
    </w:p>
    <w:p w:rsidR="0004787E" w:rsidRDefault="00120BC4">
      <w:pPr>
        <w:pStyle w:val="af"/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А.А. Федотов</w:t>
      </w:r>
    </w:p>
    <w:p w:rsidR="0004787E" w:rsidRDefault="00120BC4">
      <w:pPr>
        <w:pStyle w:val="af"/>
        <w:ind w:firstLine="708"/>
        <w:jc w:val="center"/>
      </w:pPr>
      <w:bookmarkStart w:id="1" w:name="__UnoMark__4587_3525500475"/>
      <w:bookmarkEnd w:id="1"/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7E" w:rsidRDefault="0004787E">
      <w:pPr>
        <w:pStyle w:val="af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04787E" w:rsidRDefault="0004787E">
      <w:pPr>
        <w:pStyle w:val="af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f6"/>
        <w:tblW w:w="9570" w:type="dxa"/>
        <w:tblLook w:val="04A0"/>
      </w:tblPr>
      <w:tblGrid>
        <w:gridCol w:w="1526"/>
        <w:gridCol w:w="8044"/>
      </w:tblGrid>
      <w:tr w:rsidR="0004787E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Разослано:</w:t>
            </w: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87E" w:rsidRDefault="00120BC4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Бучневой Л.М.,  отделу  экономического  анализа, прогнозирования, развития потребительского рынка, предпринимательства, отделу по муниципальной собственности и земельным вопросам, финансовому отделу,  бухгалтерии администрации, прокурору, в дело.</w:t>
            </w:r>
          </w:p>
          <w:p w:rsidR="0004787E" w:rsidRDefault="0004787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4787E" w:rsidRDefault="0004787E">
      <w:pPr>
        <w:ind w:left="1560" w:hanging="1560"/>
        <w:jc w:val="both"/>
        <w:rPr>
          <w:sz w:val="28"/>
          <w:szCs w:val="28"/>
        </w:rPr>
      </w:pPr>
    </w:p>
    <w:p w:rsidR="0004787E" w:rsidRDefault="0004787E">
      <w:pPr>
        <w:ind w:left="1560" w:hanging="1560"/>
        <w:jc w:val="both"/>
        <w:rPr>
          <w:sz w:val="28"/>
          <w:szCs w:val="28"/>
        </w:rPr>
      </w:pPr>
    </w:p>
    <w:p w:rsidR="0004787E" w:rsidRDefault="0004787E">
      <w:pPr>
        <w:ind w:left="1560" w:hanging="1560"/>
        <w:jc w:val="both"/>
        <w:rPr>
          <w:sz w:val="28"/>
          <w:szCs w:val="28"/>
        </w:rPr>
      </w:pPr>
    </w:p>
    <w:p w:rsidR="0004787E" w:rsidRDefault="0004787E">
      <w:pPr>
        <w:ind w:left="1560" w:hanging="1560"/>
        <w:jc w:val="both"/>
        <w:rPr>
          <w:sz w:val="28"/>
          <w:szCs w:val="28"/>
        </w:rPr>
      </w:pPr>
    </w:p>
    <w:p w:rsidR="0004787E" w:rsidRDefault="0012675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20BC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4787E" w:rsidRDefault="0012675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20BC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4787E" w:rsidRDefault="0012675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20BC4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04787E" w:rsidRDefault="0012675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2675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7E" w:rsidRDefault="0004787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12675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/>
          <w:color w:val="00000A"/>
          <w:sz w:val="28"/>
          <w:szCs w:val="28"/>
        </w:rPr>
        <w:t xml:space="preserve">                                                                </w:t>
      </w:r>
      <w:r w:rsidR="00120BC4">
        <w:rPr>
          <w:rStyle w:val="ab"/>
          <w:rFonts w:ascii="Times New Roman" w:hAnsi="Times New Roman" w:cs="Times New Roman"/>
          <w:b w:val="0"/>
          <w:bCs/>
          <w:color w:val="00000A"/>
          <w:sz w:val="28"/>
          <w:szCs w:val="28"/>
        </w:rPr>
        <w:t xml:space="preserve">«Приложение </w:t>
      </w:r>
    </w:p>
    <w:p w:rsidR="0004787E" w:rsidRDefault="00126754">
      <w:pPr>
        <w:pStyle w:val="af"/>
        <w:rPr>
          <w:rStyle w:val="ab"/>
          <w:rFonts w:ascii="Times New Roman" w:hAnsi="Times New Roman" w:cs="Times New Roman"/>
          <w:b w:val="0"/>
          <w:bCs/>
          <w:color w:val="00000A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/>
          <w:color w:val="00000A"/>
          <w:sz w:val="28"/>
          <w:szCs w:val="28"/>
        </w:rPr>
        <w:t xml:space="preserve">                                                                </w:t>
      </w:r>
      <w:r w:rsidR="00120BC4">
        <w:rPr>
          <w:rStyle w:val="ab"/>
          <w:rFonts w:ascii="Times New Roman" w:hAnsi="Times New Roman" w:cs="Times New Roman"/>
          <w:b w:val="0"/>
          <w:bCs/>
          <w:color w:val="00000A"/>
          <w:sz w:val="28"/>
          <w:szCs w:val="28"/>
        </w:rPr>
        <w:t>к муниципальной программе</w:t>
      </w:r>
    </w:p>
    <w:p w:rsidR="0004787E" w:rsidRDefault="0012675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20BC4">
        <w:rPr>
          <w:rFonts w:ascii="Times New Roman" w:hAnsi="Times New Roman" w:cs="Times New Roman"/>
          <w:sz w:val="28"/>
          <w:szCs w:val="28"/>
        </w:rPr>
        <w:t xml:space="preserve">«Управление </w:t>
      </w:r>
      <w:proofErr w:type="gramStart"/>
      <w:r w:rsidR="00120BC4">
        <w:rPr>
          <w:rFonts w:ascii="Times New Roman" w:hAnsi="Times New Roman" w:cs="Times New Roman"/>
          <w:sz w:val="28"/>
          <w:szCs w:val="28"/>
        </w:rPr>
        <w:t>земельно-имущественным</w:t>
      </w:r>
      <w:proofErr w:type="gramEnd"/>
      <w:r w:rsidR="0012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4787E" w:rsidRDefault="0012675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20BC4">
        <w:rPr>
          <w:rFonts w:ascii="Times New Roman" w:hAnsi="Times New Roman" w:cs="Times New Roman"/>
          <w:sz w:val="28"/>
          <w:szCs w:val="28"/>
        </w:rPr>
        <w:t xml:space="preserve">комплексом </w:t>
      </w:r>
      <w:proofErr w:type="spellStart"/>
      <w:r w:rsidR="00120BC4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120BC4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04787E" w:rsidRDefault="0004787E">
      <w:pPr>
        <w:pStyle w:val="af"/>
        <w:rPr>
          <w:rFonts w:ascii="Times New Roman" w:hAnsi="Times New Roman" w:cs="Times New Roman"/>
          <w:sz w:val="28"/>
          <w:szCs w:val="28"/>
        </w:rPr>
        <w:sectPr w:rsidR="0004787E">
          <w:pgSz w:w="11906" w:h="16838"/>
          <w:pgMar w:top="284" w:right="851" w:bottom="567" w:left="1701" w:header="0" w:footer="0" w:gutter="0"/>
          <w:cols w:space="720"/>
          <w:formProt w:val="0"/>
          <w:docGrid w:linePitch="360" w:charSpace="-6145"/>
        </w:sectPr>
      </w:pPr>
    </w:p>
    <w:p w:rsidR="0004787E" w:rsidRDefault="0004787E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120BC4">
      <w:pPr>
        <w:ind w:left="1008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4787E" w:rsidRDefault="0004787E">
      <w:pPr>
        <w:jc w:val="center"/>
        <w:rPr>
          <w:sz w:val="28"/>
          <w:szCs w:val="28"/>
        </w:rPr>
      </w:pPr>
    </w:p>
    <w:p w:rsidR="0004787E" w:rsidRDefault="00120BC4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4787E" w:rsidRDefault="00120BC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показателях (индикаторах) муниципальной программы и их значениях</w:t>
      </w:r>
    </w:p>
    <w:p w:rsidR="0004787E" w:rsidRDefault="0004787E">
      <w:pPr>
        <w:rPr>
          <w:sz w:val="28"/>
          <w:szCs w:val="28"/>
        </w:rPr>
      </w:pPr>
    </w:p>
    <w:tbl>
      <w:tblPr>
        <w:tblW w:w="15025" w:type="dxa"/>
        <w:tblInd w:w="3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61"/>
        <w:gridCol w:w="4043"/>
        <w:gridCol w:w="1765"/>
        <w:gridCol w:w="1546"/>
        <w:gridCol w:w="977"/>
        <w:gridCol w:w="978"/>
        <w:gridCol w:w="976"/>
        <w:gridCol w:w="1114"/>
        <w:gridCol w:w="1023"/>
        <w:gridCol w:w="1022"/>
        <w:gridCol w:w="1020"/>
      </w:tblGrid>
      <w:tr w:rsidR="0004787E">
        <w:trPr>
          <w:tblHeader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proofErr w:type="gramStart"/>
            <w:r>
              <w:t>Характеристика показателя (индикатора)</w:t>
            </w:r>
            <w:r>
              <w:rPr>
                <w:vertAlign w:val="superscript"/>
              </w:rPr>
              <w:t xml:space="preserve"> *)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Единица измерения</w:t>
            </w:r>
          </w:p>
        </w:tc>
        <w:tc>
          <w:tcPr>
            <w:tcW w:w="72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Значение показателя (индикатора)</w:t>
            </w:r>
          </w:p>
        </w:tc>
      </w:tr>
      <w:tr w:rsidR="0004787E">
        <w:trPr>
          <w:tblHeader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2019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2023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2024</w:t>
            </w:r>
          </w:p>
        </w:tc>
      </w:tr>
      <w:tr w:rsidR="0004787E">
        <w:trPr>
          <w:trHeight w:val="291"/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11</w:t>
            </w:r>
          </w:p>
        </w:tc>
      </w:tr>
      <w:tr w:rsidR="0004787E">
        <w:tc>
          <w:tcPr>
            <w:tcW w:w="1502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Муниципальная программа «Управление земельно-имущественным комплексом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района» </w:t>
            </w:r>
          </w:p>
          <w:p w:rsidR="0004787E" w:rsidRDefault="0004787E">
            <w:pPr>
              <w:jc w:val="center"/>
            </w:pP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t>Количество земельных участков, по которым проводится  разграничение государственной собственности на землю, составляющую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объектов недвижимости, по которым проводятся кадастровые и инвентаризационные работы</w:t>
            </w:r>
          </w:p>
          <w:p w:rsidR="0004787E" w:rsidRDefault="0004787E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объектов движимого и недвижимого имущества, по которым проводится рыночная оценка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  <w:p w:rsidR="0004787E" w:rsidRDefault="0004787E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объектов недвижимого имущества, по которым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осуществляется регистрация права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lastRenderedPageBreak/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  <w:p w:rsidR="0004787E" w:rsidRDefault="0004787E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объектов движимого и недвижимого имущества, подлежащих отчуждению в соответствии с Прогнозным планом приватизации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Количество объектов, включаемых в Перечень муниципального имущества, предоставляемого на долгосрочной основе (в том числе на льготных условиям) субъектам малого и среднего предпринимательства</w:t>
            </w:r>
            <w:proofErr w:type="gramEnd"/>
          </w:p>
          <w:p w:rsidR="0004787E" w:rsidRDefault="0004787E">
            <w:pPr>
              <w:pStyle w:val="af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объектов недвижимого имущества, включенных в перечень муниципального имущества, в общем количестве объектов недвижимого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имущества, включенных в указанные перечни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lastRenderedPageBreak/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  <w:rPr>
                <w:sz w:val="28"/>
                <w:szCs w:val="28"/>
              </w:rPr>
            </w:pPr>
            <w:r>
              <w:t xml:space="preserve">проценты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04787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объектов недвижимого имущества, по которым проводятся комплексные кадастровые работы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746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04787E" w:rsidRDefault="0004787E">
      <w:pPr>
        <w:pStyle w:val="af"/>
        <w:rPr>
          <w:rStyle w:val="ab"/>
          <w:rFonts w:ascii="Times New Roman" w:eastAsiaTheme="majorEastAsia" w:hAnsi="Times New Roman" w:cs="Times New Roman"/>
          <w:bCs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04787E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126754" w:rsidRDefault="00126754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126754" w:rsidRDefault="00126754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04787E" w:rsidRDefault="00120BC4">
      <w:pPr>
        <w:pStyle w:val="af"/>
        <w:jc w:val="right"/>
        <w:rPr>
          <w:rStyle w:val="ab"/>
          <w:rFonts w:ascii="Times New Roman" w:hAnsi="Times New Roman" w:cs="Times New Roman"/>
          <w:b w:val="0"/>
          <w:bCs/>
          <w:color w:val="00000A"/>
          <w:szCs w:val="24"/>
        </w:rPr>
      </w:pPr>
      <w:r>
        <w:rPr>
          <w:rStyle w:val="ab"/>
          <w:rFonts w:ascii="Times New Roman" w:hAnsi="Times New Roman" w:cs="Times New Roman"/>
          <w:b w:val="0"/>
          <w:bCs/>
          <w:color w:val="00000A"/>
          <w:szCs w:val="24"/>
        </w:rPr>
        <w:lastRenderedPageBreak/>
        <w:t>Таблица 3</w:t>
      </w:r>
    </w:p>
    <w:p w:rsidR="0004787E" w:rsidRDefault="00120BC4">
      <w:pPr>
        <w:widowControl w:val="0"/>
        <w:jc w:val="center"/>
      </w:pPr>
      <w:r>
        <w:t xml:space="preserve">Ресурсное обеспечение </w:t>
      </w:r>
    </w:p>
    <w:p w:rsidR="0004787E" w:rsidRDefault="00120BC4">
      <w:pPr>
        <w:widowControl w:val="0"/>
        <w:jc w:val="center"/>
      </w:pPr>
      <w:r>
        <w:t xml:space="preserve">реализации муниципальной программы </w:t>
      </w:r>
    </w:p>
    <w:p w:rsidR="0004787E" w:rsidRDefault="00120BC4">
      <w:pPr>
        <w:widowControl w:val="0"/>
        <w:jc w:val="right"/>
      </w:pPr>
      <w:r>
        <w:t>(тыс. рублей)</w:t>
      </w:r>
    </w:p>
    <w:tbl>
      <w:tblPr>
        <w:tblW w:w="16018" w:type="dxa"/>
        <w:tblInd w:w="7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/>
      </w:tblPr>
      <w:tblGrid>
        <w:gridCol w:w="565"/>
        <w:gridCol w:w="1560"/>
        <w:gridCol w:w="3543"/>
        <w:gridCol w:w="1844"/>
        <w:gridCol w:w="710"/>
        <w:gridCol w:w="709"/>
        <w:gridCol w:w="1701"/>
        <w:gridCol w:w="992"/>
        <w:gridCol w:w="1134"/>
        <w:gridCol w:w="1086"/>
        <w:gridCol w:w="1087"/>
        <w:gridCol w:w="1087"/>
      </w:tblGrid>
      <w:tr w:rsidR="0004787E"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</w:t>
            </w:r>
            <w:r>
              <w:rPr>
                <w:rFonts w:ascii="Times New Roman" w:hAnsi="Times New Roman" w:cs="Times New Roman"/>
              </w:rPr>
              <w:br/>
              <w:t xml:space="preserve">муниципальной  программы, подпрограммы,  </w:t>
            </w:r>
            <w:r>
              <w:rPr>
                <w:rFonts w:ascii="Times New Roman" w:hAnsi="Times New Roman" w:cs="Times New Roman"/>
              </w:rPr>
              <w:br/>
              <w:t>ведомственной целевой  программы,   основного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распорядитель бюджетных средств (ответственный </w:t>
            </w:r>
            <w:r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>
              <w:rPr>
                <w:rFonts w:ascii="Times New Roman" w:hAnsi="Times New Roman" w:cs="Times New Roman"/>
              </w:rPr>
              <w:br/>
              <w:t>соисполнитель, участник)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Код бюджетной </w:t>
            </w:r>
            <w:r>
              <w:rPr>
                <w:rFonts w:ascii="Times New Roman" w:hAnsi="Times New Roman" w:cs="Times New Roman"/>
              </w:rPr>
              <w:br/>
            </w:r>
            <w:hyperlink r:id="rId7">
              <w:r>
                <w:rPr>
                  <w:rStyle w:val="InternetLink"/>
                  <w:rFonts w:ascii="Times New Roman" w:hAnsi="Times New Roman" w:cs="Times New Roman"/>
                </w:rPr>
                <w:t>классификации</w:t>
              </w:r>
            </w:hyperlink>
          </w:p>
        </w:tc>
        <w:tc>
          <w:tcPr>
            <w:tcW w:w="53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</w:t>
            </w:r>
          </w:p>
        </w:tc>
      </w:tr>
      <w:tr w:rsidR="0004787E"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4787E">
        <w:trPr>
          <w:trHeight w:val="383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«Управление земельно-имущественным комплексом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района» </w:t>
            </w:r>
          </w:p>
          <w:p w:rsidR="0004787E" w:rsidRDefault="0004787E">
            <w:pPr>
              <w:ind w:left="-74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ind w:left="66" w:hanging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        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14 0 00 00000 </w:t>
            </w:r>
          </w:p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</w:tr>
      <w:tr w:rsidR="0004787E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МПР Оренбургской области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1434,9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87E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14 0 00 00000 </w:t>
            </w:r>
          </w:p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  <w:p w:rsidR="0004787E" w:rsidRDefault="00047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04787E" w:rsidRDefault="0004787E">
            <w:pPr>
              <w:rPr>
                <w:sz w:val="20"/>
                <w:szCs w:val="20"/>
              </w:rPr>
            </w:pPr>
          </w:p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Разграничение государственной собственности на землю, составляющую муниципальную собственность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04787E" w:rsidRDefault="000478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14 0 01 00000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Разграничение государственной собственности на землю, составляющую муниципальную собственность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14 0 01 90900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</w:t>
            </w:r>
          </w:p>
          <w:p w:rsidR="0004787E" w:rsidRDefault="0004787E">
            <w:pPr>
              <w:rPr>
                <w:sz w:val="20"/>
                <w:szCs w:val="20"/>
              </w:rPr>
            </w:pPr>
          </w:p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межевых, кадастровых и инвентаризационных работ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14 0 02 00000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межевых, кадастровых и инвентаризационных работ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14 0 02 90910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</w:p>
          <w:p w:rsidR="0004787E" w:rsidRDefault="0004787E">
            <w:pPr>
              <w:rPr>
                <w:sz w:val="20"/>
                <w:szCs w:val="20"/>
              </w:rPr>
            </w:pPr>
          </w:p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независимой оценке объектов движимого и недвижимого имущества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4787E">
        <w:trPr>
          <w:trHeight w:val="38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 по независимой оценке объектов движимого и недвижимого имущества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14 0 03 90920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4787E">
        <w:trPr>
          <w:trHeight w:val="383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</w:t>
            </w:r>
          </w:p>
          <w:p w:rsidR="0004787E" w:rsidRDefault="0004787E">
            <w:pPr>
              <w:rPr>
                <w:sz w:val="20"/>
                <w:szCs w:val="20"/>
              </w:rPr>
            </w:pPr>
          </w:p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кадастровых работ в границах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ind w:left="66" w:hanging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        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2 160,3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87E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МПР Оренбургской области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87E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87E">
        <w:trPr>
          <w:trHeight w:val="383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кадастровых работ в границах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ind w:left="66" w:hanging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        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2 160,3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87E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МПР Оренбургской области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87E">
        <w:trPr>
          <w:trHeight w:val="383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04787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4787E" w:rsidRDefault="0012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4787E" w:rsidRDefault="0004787E">
      <w:pPr>
        <w:ind w:firstLine="698"/>
        <w:jc w:val="right"/>
        <w:rPr>
          <w:rStyle w:val="ab"/>
          <w:b w:val="0"/>
          <w:bCs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04787E">
      <w:pPr>
        <w:pStyle w:val="af"/>
        <w:rPr>
          <w:sz w:val="28"/>
          <w:szCs w:val="28"/>
        </w:rPr>
      </w:pPr>
    </w:p>
    <w:p w:rsidR="0004787E" w:rsidRDefault="00120BC4">
      <w:pPr>
        <w:ind w:left="1008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4787E" w:rsidRDefault="00120BC4">
      <w:pPr>
        <w:pStyle w:val="Heading1"/>
        <w:jc w:val="center"/>
        <w:rPr>
          <w:rFonts w:ascii="Times New Roman" w:eastAsia="Times New Roman" w:hAnsi="Times New Roman" w:cs="Times New Roman"/>
          <w:b w:val="0"/>
          <w:color w:val="00000A"/>
          <w:lang w:val="ru-RU"/>
        </w:rPr>
      </w:pPr>
      <w:r>
        <w:rPr>
          <w:rFonts w:ascii="Times New Roman" w:eastAsia="Times New Roman" w:hAnsi="Times New Roman" w:cs="Times New Roman"/>
          <w:b w:val="0"/>
          <w:color w:val="00000A"/>
          <w:lang w:val="ru-RU"/>
        </w:rPr>
        <w:t>Ресурсное обеспечение</w:t>
      </w:r>
      <w:r>
        <w:rPr>
          <w:rFonts w:ascii="Times New Roman" w:eastAsia="Times New Roman" w:hAnsi="Times New Roman" w:cs="Times New Roman"/>
          <w:b w:val="0"/>
          <w:color w:val="00000A"/>
          <w:lang w:val="ru-RU"/>
        </w:rPr>
        <w:br/>
        <w:t>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</w:r>
    </w:p>
    <w:p w:rsidR="0004787E" w:rsidRDefault="0004787E">
      <w:pPr>
        <w:rPr>
          <w:sz w:val="16"/>
          <w:szCs w:val="16"/>
        </w:rPr>
      </w:pPr>
    </w:p>
    <w:p w:rsidR="0004787E" w:rsidRDefault="00120BC4">
      <w:pPr>
        <w:ind w:left="10800" w:firstLine="180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5593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62" w:type="dxa"/>
        </w:tblCellMar>
        <w:tblLook w:val="0000"/>
      </w:tblPr>
      <w:tblGrid>
        <w:gridCol w:w="710"/>
        <w:gridCol w:w="2977"/>
        <w:gridCol w:w="4111"/>
        <w:gridCol w:w="2835"/>
        <w:gridCol w:w="992"/>
        <w:gridCol w:w="1133"/>
        <w:gridCol w:w="1073"/>
        <w:gridCol w:w="912"/>
        <w:gridCol w:w="850"/>
      </w:tblGrid>
      <w:tr w:rsidR="0004787E">
        <w:trPr>
          <w:tblHeader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№</w:t>
            </w:r>
          </w:p>
          <w:p w:rsidR="0004787E" w:rsidRDefault="00120BC4">
            <w:pPr>
              <w:jc w:val="center"/>
            </w:pPr>
            <w: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Статус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Наименование муниципальной программы, подпрограммы, ведомственной целевой программы, основного мероприятия, приоритетного проекта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49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Оценка расходов</w:t>
            </w:r>
          </w:p>
        </w:tc>
      </w:tr>
      <w:tr w:rsidR="0004787E">
        <w:trPr>
          <w:tblHeader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2021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2022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2024</w:t>
            </w:r>
          </w:p>
        </w:tc>
      </w:tr>
      <w:tr w:rsidR="0004787E">
        <w:trPr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7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9</w:t>
            </w:r>
          </w:p>
        </w:tc>
      </w:tr>
      <w:tr w:rsidR="0004787E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Муниципальная программа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Муниципальная программа «Управление земельно-имущественным комплексом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района» </w:t>
            </w:r>
          </w:p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312,85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59,95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2165,0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692,4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692,4</w:t>
            </w:r>
          </w:p>
        </w:tc>
      </w:tr>
      <w:tr w:rsidR="0004787E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rPr>
                <w:lang w:val="en-US"/>
              </w:rPr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1434,9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312,85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59,95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730,1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692,4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692,4</w:t>
            </w:r>
          </w:p>
        </w:tc>
      </w:tr>
      <w:tr w:rsidR="0004787E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 xml:space="preserve">Основное </w:t>
            </w:r>
          </w:p>
          <w:p w:rsidR="0004787E" w:rsidRDefault="00120BC4">
            <w:r>
              <w:t>мероприятие 1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Разграничение государственной собственности на землю, составляющую муниципальную собственность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0,4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1,0</w:t>
            </w:r>
          </w:p>
        </w:tc>
      </w:tr>
      <w:tr w:rsidR="0004787E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0,2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0,4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1,0</w:t>
            </w:r>
          </w:p>
        </w:tc>
      </w:tr>
      <w:tr w:rsidR="0004787E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 xml:space="preserve">Основное </w:t>
            </w:r>
          </w:p>
          <w:p w:rsidR="0004787E" w:rsidRDefault="00120BC4">
            <w:r>
              <w:t>мероприятие 2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Проведение межевых, кадастровых и инвентаризационных работ</w:t>
            </w:r>
          </w:p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251,75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29,75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30,0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681,4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681,4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 xml:space="preserve">районный бюджет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251,75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29,75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30,0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 xml:space="preserve">Основное </w:t>
            </w:r>
          </w:p>
          <w:p w:rsidR="0004787E" w:rsidRDefault="00120BC4">
            <w:r>
              <w:t>мероприятие 3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Проведение работ по независимой оценке объектов движимого и недвижимого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28,3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10,0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30,0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28,3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10,0</w:t>
            </w:r>
          </w:p>
        </w:tc>
      </w:tr>
      <w:tr w:rsidR="0004787E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 xml:space="preserve">Основное </w:t>
            </w:r>
          </w:p>
          <w:p w:rsidR="0004787E" w:rsidRDefault="00120BC4">
            <w:r>
              <w:t>мероприятие 8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Проведение комплексных кадастровых работ в границах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2 106,3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1488,9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  <w:tr w:rsidR="0004787E"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41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04787E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671,4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787E" w:rsidRDefault="00120BC4">
            <w:pPr>
              <w:jc w:val="center"/>
            </w:pPr>
            <w:r>
              <w:t>Х</w:t>
            </w:r>
          </w:p>
        </w:tc>
      </w:tr>
    </w:tbl>
    <w:p w:rsidR="0004787E" w:rsidRDefault="0004787E">
      <w:pPr>
        <w:rPr>
          <w:sz w:val="28"/>
          <w:szCs w:val="28"/>
        </w:rPr>
      </w:pPr>
    </w:p>
    <w:p w:rsidR="0004787E" w:rsidRDefault="0004787E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04787E" w:rsidRDefault="0004787E">
      <w:pPr>
        <w:jc w:val="both"/>
      </w:pPr>
    </w:p>
    <w:sectPr w:rsidR="0004787E" w:rsidSect="0004787E">
      <w:pgSz w:w="16838" w:h="11906" w:orient="landscape"/>
      <w:pgMar w:top="851" w:right="567" w:bottom="1701" w:left="28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87E"/>
    <w:rsid w:val="0004787E"/>
    <w:rsid w:val="00120BC4"/>
    <w:rsid w:val="00126754"/>
    <w:rsid w:val="0026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9"/>
    <w:qFormat/>
    <w:rsid w:val="00E40FB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customStyle="1" w:styleId="Heading2">
    <w:name w:val="Heading 2"/>
    <w:basedOn w:val="a"/>
    <w:unhideWhenUsed/>
    <w:qFormat/>
    <w:rsid w:val="000C3E22"/>
    <w:pPr>
      <w:keepNext/>
      <w:outlineLvl w:val="1"/>
    </w:pPr>
    <w:rPr>
      <w:sz w:val="28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80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2175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rsid w:val="00720B38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1B0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"/>
    <w:qFormat/>
    <w:rsid w:val="000C3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qFormat/>
    <w:rsid w:val="000C3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Знак"/>
    <w:basedOn w:val="a0"/>
    <w:qFormat/>
    <w:rsid w:val="00E166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ts-text">
    <w:name w:val="rts-text"/>
    <w:basedOn w:val="a0"/>
    <w:qFormat/>
    <w:rsid w:val="00B51D39"/>
  </w:style>
  <w:style w:type="character" w:customStyle="1" w:styleId="a8">
    <w:name w:val="Основной текст_"/>
    <w:basedOn w:val="a0"/>
    <w:link w:val="1"/>
    <w:qFormat/>
    <w:rsid w:val="00642FD2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D73D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D73D98"/>
  </w:style>
  <w:style w:type="character" w:customStyle="1" w:styleId="FontStyle22">
    <w:name w:val="Font Style22"/>
    <w:uiPriority w:val="99"/>
    <w:qFormat/>
    <w:rsid w:val="00D73D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qFormat/>
    <w:rsid w:val="00D73D98"/>
    <w:rPr>
      <w:rFonts w:ascii="Times New Roman" w:hAnsi="Times New Roman" w:cs="Times New Roman"/>
      <w:sz w:val="22"/>
      <w:szCs w:val="22"/>
    </w:rPr>
  </w:style>
  <w:style w:type="character" w:customStyle="1" w:styleId="a9">
    <w:name w:val="Без интервала Знак"/>
    <w:uiPriority w:val="1"/>
    <w:qFormat/>
    <w:locked/>
    <w:rsid w:val="00066F94"/>
    <w:rPr>
      <w:rFonts w:eastAsiaTheme="minorEastAsia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5D4BE6"/>
    <w:rPr>
      <w:rFonts w:cs="Times New Roman"/>
      <w:b/>
      <w:bCs/>
      <w:color w:val="008000"/>
    </w:rPr>
  </w:style>
  <w:style w:type="character" w:customStyle="1" w:styleId="ab">
    <w:name w:val="Цветовое выделение"/>
    <w:uiPriority w:val="99"/>
    <w:qFormat/>
    <w:rsid w:val="00E40FB3"/>
    <w:rPr>
      <w:b/>
      <w:bCs w:val="0"/>
      <w:color w:val="000080"/>
    </w:rPr>
  </w:style>
  <w:style w:type="character" w:customStyle="1" w:styleId="10">
    <w:name w:val="Заголовок 1 Знак"/>
    <w:basedOn w:val="a0"/>
    <w:link w:val="10"/>
    <w:uiPriority w:val="99"/>
    <w:qFormat/>
    <w:rsid w:val="00E40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ListLabel1">
    <w:name w:val="ListLabel 1"/>
    <w:qFormat/>
    <w:rsid w:val="0004787E"/>
    <w:rPr>
      <w:rFonts w:cs="Times New Roman"/>
    </w:rPr>
  </w:style>
  <w:style w:type="character" w:customStyle="1" w:styleId="ListLabel2">
    <w:name w:val="ListLabel 2"/>
    <w:qFormat/>
    <w:rsid w:val="0004787E"/>
    <w:rPr>
      <w:rFonts w:cs="Times New Roman"/>
    </w:rPr>
  </w:style>
  <w:style w:type="character" w:customStyle="1" w:styleId="ListLabel3">
    <w:name w:val="ListLabel 3"/>
    <w:qFormat/>
    <w:rsid w:val="0004787E"/>
    <w:rPr>
      <w:rFonts w:cs="Times New Roman"/>
    </w:rPr>
  </w:style>
  <w:style w:type="character" w:customStyle="1" w:styleId="ListLabel4">
    <w:name w:val="ListLabel 4"/>
    <w:qFormat/>
    <w:rsid w:val="0004787E"/>
    <w:rPr>
      <w:rFonts w:cs="Times New Roman"/>
    </w:rPr>
  </w:style>
  <w:style w:type="character" w:customStyle="1" w:styleId="ListLabel5">
    <w:name w:val="ListLabel 5"/>
    <w:qFormat/>
    <w:rsid w:val="0004787E"/>
    <w:rPr>
      <w:color w:val="00000A"/>
    </w:rPr>
  </w:style>
  <w:style w:type="character" w:customStyle="1" w:styleId="ListLabel6">
    <w:name w:val="ListLabel 6"/>
    <w:qFormat/>
    <w:rsid w:val="0004787E"/>
    <w:rPr>
      <w:color w:val="00000A"/>
    </w:rPr>
  </w:style>
  <w:style w:type="character" w:customStyle="1" w:styleId="ListLabel7">
    <w:name w:val="ListLabel 7"/>
    <w:qFormat/>
    <w:rsid w:val="0004787E"/>
    <w:rPr>
      <w:color w:val="00000A"/>
    </w:rPr>
  </w:style>
  <w:style w:type="character" w:customStyle="1" w:styleId="ListLabel8">
    <w:name w:val="ListLabel 8"/>
    <w:qFormat/>
    <w:rsid w:val="0004787E"/>
    <w:rPr>
      <w:color w:val="00000A"/>
    </w:rPr>
  </w:style>
  <w:style w:type="character" w:customStyle="1" w:styleId="ListLabel9">
    <w:name w:val="ListLabel 9"/>
    <w:qFormat/>
    <w:rsid w:val="0004787E"/>
    <w:rPr>
      <w:color w:val="00000A"/>
    </w:rPr>
  </w:style>
  <w:style w:type="character" w:customStyle="1" w:styleId="ListLabel10">
    <w:name w:val="ListLabel 10"/>
    <w:qFormat/>
    <w:rsid w:val="0004787E"/>
    <w:rPr>
      <w:color w:val="00000A"/>
    </w:rPr>
  </w:style>
  <w:style w:type="character" w:customStyle="1" w:styleId="ListLabel11">
    <w:name w:val="ListLabel 11"/>
    <w:qFormat/>
    <w:rsid w:val="0004787E"/>
    <w:rPr>
      <w:color w:val="00000A"/>
    </w:rPr>
  </w:style>
  <w:style w:type="character" w:customStyle="1" w:styleId="ListLabel12">
    <w:name w:val="ListLabel 12"/>
    <w:qFormat/>
    <w:rsid w:val="0004787E"/>
    <w:rPr>
      <w:color w:val="00000A"/>
    </w:rPr>
  </w:style>
  <w:style w:type="paragraph" w:customStyle="1" w:styleId="Heading">
    <w:name w:val="Heading"/>
    <w:basedOn w:val="a"/>
    <w:next w:val="ac"/>
    <w:qFormat/>
    <w:rsid w:val="0004787E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c">
    <w:name w:val="Body Text"/>
    <w:basedOn w:val="a"/>
    <w:unhideWhenUsed/>
    <w:rsid w:val="0021753E"/>
    <w:pPr>
      <w:jc w:val="both"/>
    </w:pPr>
    <w:rPr>
      <w:sz w:val="28"/>
      <w:szCs w:val="20"/>
    </w:rPr>
  </w:style>
  <w:style w:type="paragraph" w:styleId="ad">
    <w:name w:val="List"/>
    <w:basedOn w:val="ac"/>
    <w:rsid w:val="0004787E"/>
    <w:rPr>
      <w:rFonts w:cs="Nirmala UI"/>
    </w:rPr>
  </w:style>
  <w:style w:type="paragraph" w:customStyle="1" w:styleId="Caption">
    <w:name w:val="Caption"/>
    <w:basedOn w:val="a"/>
    <w:qFormat/>
    <w:rsid w:val="0004787E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04787E"/>
    <w:pPr>
      <w:suppressLineNumbers/>
    </w:pPr>
    <w:rPr>
      <w:rFonts w:cs="Nirmala UI"/>
    </w:rPr>
  </w:style>
  <w:style w:type="paragraph" w:customStyle="1" w:styleId="ConsPlusNormal">
    <w:name w:val="ConsPlusNormal"/>
    <w:qFormat/>
    <w:rsid w:val="00280EFC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280EFC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Normal">
    <w:name w:val="ConsNormal"/>
    <w:qFormat/>
    <w:rsid w:val="00280EFC"/>
    <w:pPr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280EF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5A3A0D"/>
    <w:rPr>
      <w:rFonts w:ascii="Calibri" w:eastAsiaTheme="minorEastAsia" w:hAnsi="Calibri"/>
      <w:sz w:val="24"/>
      <w:lang w:eastAsia="ru-RU"/>
    </w:rPr>
  </w:style>
  <w:style w:type="paragraph" w:styleId="af0">
    <w:name w:val="List Paragraph"/>
    <w:basedOn w:val="a"/>
    <w:uiPriority w:val="34"/>
    <w:qFormat/>
    <w:rsid w:val="005A2D66"/>
    <w:pPr>
      <w:ind w:left="720"/>
      <w:contextualSpacing/>
    </w:pPr>
  </w:style>
  <w:style w:type="paragraph" w:styleId="af1">
    <w:name w:val="Body Text Indent"/>
    <w:basedOn w:val="a"/>
    <w:uiPriority w:val="99"/>
    <w:semiHidden/>
    <w:unhideWhenUsed/>
    <w:rsid w:val="001B01AA"/>
    <w:pPr>
      <w:spacing w:after="120"/>
      <w:ind w:left="283"/>
    </w:pPr>
  </w:style>
  <w:style w:type="paragraph" w:styleId="af2">
    <w:name w:val="Title"/>
    <w:basedOn w:val="a"/>
    <w:qFormat/>
    <w:rsid w:val="000C3E22"/>
    <w:pPr>
      <w:jc w:val="center"/>
    </w:pPr>
    <w:rPr>
      <w:sz w:val="28"/>
      <w:szCs w:val="20"/>
    </w:rPr>
  </w:style>
  <w:style w:type="paragraph" w:styleId="af3">
    <w:name w:val="Plain Text"/>
    <w:basedOn w:val="a"/>
    <w:qFormat/>
    <w:rsid w:val="00E1666C"/>
    <w:rPr>
      <w:rFonts w:ascii="Courier New" w:hAnsi="Courier New" w:cs="Courier New"/>
      <w:sz w:val="20"/>
      <w:szCs w:val="20"/>
    </w:rPr>
  </w:style>
  <w:style w:type="paragraph" w:customStyle="1" w:styleId="Iauiue">
    <w:name w:val="Iau?iue"/>
    <w:qFormat/>
    <w:rsid w:val="004C6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qFormat/>
    <w:rsid w:val="004C6D74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f4">
    <w:name w:val="Normal (Web)"/>
    <w:basedOn w:val="a"/>
    <w:unhideWhenUsed/>
    <w:qFormat/>
    <w:rsid w:val="004C6D74"/>
    <w:pPr>
      <w:spacing w:beforeAutospacing="1" w:afterAutospacing="1"/>
    </w:pPr>
  </w:style>
  <w:style w:type="paragraph" w:customStyle="1" w:styleId="1">
    <w:name w:val="Основной текст1"/>
    <w:basedOn w:val="a"/>
    <w:link w:val="a8"/>
    <w:qFormat/>
    <w:rsid w:val="00642FD2"/>
    <w:pPr>
      <w:widowControl w:val="0"/>
      <w:shd w:val="clear" w:color="auto" w:fill="FFFFFF"/>
      <w:spacing w:before="600" w:line="322" w:lineRule="exact"/>
      <w:ind w:hanging="2120"/>
      <w:jc w:val="both"/>
    </w:pPr>
    <w:rPr>
      <w:spacing w:val="1"/>
      <w:sz w:val="22"/>
      <w:szCs w:val="22"/>
      <w:lang w:eastAsia="en-US"/>
    </w:rPr>
  </w:style>
  <w:style w:type="paragraph" w:styleId="21">
    <w:name w:val="Body Text Indent 2"/>
    <w:basedOn w:val="a"/>
    <w:uiPriority w:val="99"/>
    <w:semiHidden/>
    <w:unhideWhenUsed/>
    <w:qFormat/>
    <w:rsid w:val="00D73D98"/>
    <w:pPr>
      <w:spacing w:after="120" w:line="480" w:lineRule="auto"/>
      <w:ind w:left="283"/>
    </w:pPr>
  </w:style>
  <w:style w:type="paragraph" w:customStyle="1" w:styleId="Style1">
    <w:name w:val="Style1"/>
    <w:basedOn w:val="a"/>
    <w:uiPriority w:val="99"/>
    <w:qFormat/>
    <w:rsid w:val="00D73D98"/>
    <w:pPr>
      <w:widowControl w:val="0"/>
      <w:spacing w:line="283" w:lineRule="exact"/>
      <w:jc w:val="center"/>
    </w:pPr>
  </w:style>
  <w:style w:type="paragraph" w:customStyle="1" w:styleId="Style5">
    <w:name w:val="Style5"/>
    <w:basedOn w:val="a"/>
    <w:uiPriority w:val="99"/>
    <w:qFormat/>
    <w:rsid w:val="00D73D98"/>
    <w:pPr>
      <w:widowControl w:val="0"/>
      <w:spacing w:line="276" w:lineRule="exact"/>
      <w:ind w:firstLine="710"/>
      <w:jc w:val="both"/>
    </w:pPr>
  </w:style>
  <w:style w:type="paragraph" w:customStyle="1" w:styleId="Style6">
    <w:name w:val="Style6"/>
    <w:basedOn w:val="a"/>
    <w:uiPriority w:val="99"/>
    <w:qFormat/>
    <w:rsid w:val="00D73D98"/>
    <w:pPr>
      <w:widowControl w:val="0"/>
      <w:spacing w:line="278" w:lineRule="exact"/>
      <w:ind w:firstLine="734"/>
    </w:pPr>
  </w:style>
  <w:style w:type="paragraph" w:customStyle="1" w:styleId="Style7">
    <w:name w:val="Style7"/>
    <w:basedOn w:val="a"/>
    <w:uiPriority w:val="99"/>
    <w:qFormat/>
    <w:rsid w:val="00D73D98"/>
    <w:pPr>
      <w:widowControl w:val="0"/>
      <w:spacing w:line="278" w:lineRule="exact"/>
      <w:jc w:val="right"/>
    </w:pPr>
  </w:style>
  <w:style w:type="paragraph" w:customStyle="1" w:styleId="Style8">
    <w:name w:val="Style8"/>
    <w:basedOn w:val="a"/>
    <w:uiPriority w:val="99"/>
    <w:qFormat/>
    <w:rsid w:val="00D73D98"/>
    <w:pPr>
      <w:widowControl w:val="0"/>
      <w:jc w:val="both"/>
    </w:pPr>
  </w:style>
  <w:style w:type="paragraph" w:customStyle="1" w:styleId="Style12">
    <w:name w:val="Style12"/>
    <w:basedOn w:val="a"/>
    <w:uiPriority w:val="99"/>
    <w:qFormat/>
    <w:rsid w:val="00D73D98"/>
    <w:pPr>
      <w:widowControl w:val="0"/>
      <w:spacing w:line="278" w:lineRule="exact"/>
      <w:ind w:firstLine="835"/>
    </w:pPr>
  </w:style>
  <w:style w:type="paragraph" w:customStyle="1" w:styleId="Style16">
    <w:name w:val="Style16"/>
    <w:basedOn w:val="a"/>
    <w:uiPriority w:val="99"/>
    <w:qFormat/>
    <w:rsid w:val="00D73D98"/>
    <w:pPr>
      <w:widowControl w:val="0"/>
      <w:spacing w:line="389" w:lineRule="exact"/>
      <w:ind w:firstLine="1166"/>
    </w:pPr>
  </w:style>
  <w:style w:type="paragraph" w:customStyle="1" w:styleId="af5">
    <w:name w:val="Прижатый влево"/>
    <w:basedOn w:val="a"/>
    <w:uiPriority w:val="99"/>
    <w:qFormat/>
    <w:rsid w:val="005D4BE6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rsid w:val="00E40FB3"/>
    <w:pPr>
      <w:widowControl w:val="0"/>
    </w:pPr>
    <w:rPr>
      <w:rFonts w:ascii="Arial" w:eastAsia="Times New Roman" w:hAnsi="Arial" w:cs="Arial"/>
      <w:szCs w:val="20"/>
      <w:lang w:eastAsia="ru-RU"/>
    </w:rPr>
  </w:style>
  <w:style w:type="table" w:styleId="af6">
    <w:name w:val="Table Grid"/>
    <w:basedOn w:val="a1"/>
    <w:uiPriority w:val="59"/>
    <w:rsid w:val="0021753E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80E0A15EC25F358E8D454D0C332AE02FA5B62D8B7334B5759F2D54D4B226F6CA55B52087594239Z4p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1598</Words>
  <Characters>9111</Characters>
  <Application>Microsoft Office Word</Application>
  <DocSecurity>0</DocSecurity>
  <Lines>75</Lines>
  <Paragraphs>21</Paragraphs>
  <ScaleCrop>false</ScaleCrop>
  <Company>Администрация МО Беляевский район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Михайловна Бучнева</dc:creator>
  <cp:lastModifiedBy>Elesheva</cp:lastModifiedBy>
  <cp:revision>4</cp:revision>
  <cp:lastPrinted>2022-12-26T11:30:00Z</cp:lastPrinted>
  <dcterms:created xsi:type="dcterms:W3CDTF">2022-12-26T04:36:00Z</dcterms:created>
  <dcterms:modified xsi:type="dcterms:W3CDTF">2022-12-26T11:31:00Z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МО Беляевский район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