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76C1C947" w14:textId="590A4314" w:rsidR="009B0704" w:rsidRDefault="009B0704" w:rsidP="009B070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34FECA" w14:textId="77777777" w:rsidR="00093AA3" w:rsidRPr="00093AA3" w:rsidRDefault="00093AA3" w:rsidP="00F63FA5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093AA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 марта 2022 года свидетельства о рождении стали электронными</w:t>
      </w:r>
      <w:bookmarkStart w:id="0" w:name="_GoBack"/>
      <w:bookmarkEnd w:id="0"/>
    </w:p>
    <w:p w14:paraId="4AA1453F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Постановлением Правительства Российской Федерации от 05.02.2022                     № 116 утвержден Приказ Минздрава России от 13.10.2021 № 987н «Об утверждении формы документа о рождении и порядка его выдачи» (вместе с «Порядком выдачи документа о рождении «Медицинское свидетельство о рождении»).</w:t>
      </w:r>
    </w:p>
    <w:p w14:paraId="27EA6ADD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В соответствии с Приказом Минздрава России от 13.10.2021 № 987н принят новый порядок ведения федерального реестра медицинских документов о рождении в электронной форме: свидетельства о рождении, сведения о новорожденном и его матери, внесении изменений или исправлений в записи актов о рождении.</w:t>
      </w:r>
    </w:p>
    <w:p w14:paraId="67127481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Согласно указанного постановления с 1 марта 2022 года с согласия получателя медицинское свидетельство о рождении ребенка формируется в электронном виде, однако, получатель вправе запросить изготовление документа в бумажном виде.</w:t>
      </w:r>
    </w:p>
    <w:p w14:paraId="4A0C58FF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Согласно внесенным изменениям в медицинском свидетельстве будут указываться данные документа, удостоверяющего личность матери и ребенка, ее СНИЛС и полис ОМС, фамилия ребенка.</w:t>
      </w:r>
    </w:p>
    <w:p w14:paraId="56BF0A33" w14:textId="3DC8CA69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Медицинское свидетельство в форме электронного документа выдается в день его регистрации в реестре электронных медицинских документов путем направления в личный кабинет одного из родителей на едином портале госу</w:t>
      </w:r>
      <w:r w:rsidR="00F63FA5">
        <w:rPr>
          <w:color w:val="333333"/>
          <w:sz w:val="28"/>
          <w:szCs w:val="28"/>
        </w:rPr>
        <w:t>с</w:t>
      </w:r>
      <w:r w:rsidRPr="00093AA3">
        <w:rPr>
          <w:color w:val="333333"/>
          <w:sz w:val="28"/>
          <w:szCs w:val="28"/>
        </w:rPr>
        <w:t>луг.</w:t>
      </w:r>
    </w:p>
    <w:p w14:paraId="79F71F04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Данный документ является основанием для государственной регистрации рождения ребенка органами ЗАГС.</w:t>
      </w:r>
    </w:p>
    <w:p w14:paraId="186DCA27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Таким образом, формирование свидетельств о рождении в электронном формате стало обязательным. Обязанность по ведению реестра возложена на Минздрав России.</w:t>
      </w:r>
    </w:p>
    <w:p w14:paraId="46F0EAA5" w14:textId="77777777" w:rsidR="00093AA3" w:rsidRPr="00093AA3" w:rsidRDefault="00093AA3" w:rsidP="00093AA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366A9CA" w14:textId="77777777" w:rsidR="00093AA3" w:rsidRPr="00093AA3" w:rsidRDefault="00093AA3" w:rsidP="00093AA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48C68CD" w14:textId="77777777" w:rsidR="00093AA3" w:rsidRPr="00093AA3" w:rsidRDefault="00093AA3" w:rsidP="00093AA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99D3FB7" w14:textId="77777777" w:rsidR="00093AA3" w:rsidRPr="00093AA3" w:rsidRDefault="00093AA3" w:rsidP="00093AA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0A20EA4" w14:textId="77777777" w:rsidR="00093AA3" w:rsidRPr="00093AA3" w:rsidRDefault="00093AA3" w:rsidP="00093AA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418AE81" w14:textId="77777777" w:rsidR="00093AA3" w:rsidRPr="00093AA3" w:rsidRDefault="00093AA3" w:rsidP="00093AA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1EB4755" w14:textId="77777777" w:rsidR="00093AA3" w:rsidRPr="00093AA3" w:rsidRDefault="00093AA3" w:rsidP="00093AA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A1C51C3" w14:textId="77777777" w:rsidR="00093AA3" w:rsidRPr="00093AA3" w:rsidRDefault="00093AA3" w:rsidP="00093AA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B795D0F" w14:textId="77777777" w:rsidR="00093AA3" w:rsidRPr="00093AA3" w:rsidRDefault="00093AA3" w:rsidP="00093AA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9F403A1" w14:textId="77777777" w:rsidR="00093AA3" w:rsidRPr="00093AA3" w:rsidRDefault="00093AA3" w:rsidP="00093AA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13C2902" w14:textId="77777777" w:rsidR="00093AA3" w:rsidRPr="00093AA3" w:rsidRDefault="00093AA3" w:rsidP="00093AA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BFDEC66" w14:textId="77777777" w:rsidR="00093AA3" w:rsidRPr="00093AA3" w:rsidRDefault="00093AA3" w:rsidP="00093AA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0F1095A" w14:textId="77777777" w:rsidR="00093AA3" w:rsidRPr="00093AA3" w:rsidRDefault="00093AA3" w:rsidP="00093AA3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093AA3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>С 1 марта 2022 года действуют новые положения экологического законодательства</w:t>
      </w:r>
    </w:p>
    <w:p w14:paraId="4B97E5A3" w14:textId="77777777" w:rsidR="00093AA3" w:rsidRDefault="00093AA3" w:rsidP="00093AA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3AA3">
        <w:rPr>
          <w:rStyle w:val="feeds-pagenavigationiconis-text"/>
          <w:rFonts w:ascii="Times New Roman" w:hAnsi="Times New Roman" w:cs="Times New Roman"/>
          <w:color w:val="000000"/>
          <w:sz w:val="28"/>
          <w:szCs w:val="28"/>
        </w:rPr>
        <w:t> </w:t>
      </w:r>
      <w:r w:rsidRPr="00093AA3">
        <w:rPr>
          <w:rFonts w:ascii="Times New Roman" w:hAnsi="Times New Roman" w:cs="Times New Roman"/>
          <w:color w:val="333333"/>
          <w:sz w:val="28"/>
          <w:szCs w:val="28"/>
        </w:rPr>
        <w:t xml:space="preserve">Новые правила инвентаризации стационарных источников и выбросов загрязняющих веществ в атмосферный воздух вводятся в действие на шесть лет. Приказы Министерства природных ресурсов и экологии РФ от 19 ноября 2021 года № 871, от 12 ноября 2021 года № 844, от 2 ноября </w:t>
      </w:r>
      <w:smartTag w:uri="urn:schemas-microsoft-com:office:smarttags" w:element="metricconverter">
        <w:smartTagPr>
          <w:attr w:name="ProductID" w:val="2021 г"/>
        </w:smartTagPr>
        <w:r w:rsidRPr="00093AA3">
          <w:rPr>
            <w:rFonts w:ascii="Times New Roman" w:hAnsi="Times New Roman" w:cs="Times New Roman"/>
            <w:color w:val="333333"/>
            <w:sz w:val="28"/>
            <w:szCs w:val="28"/>
          </w:rPr>
          <w:t>2021 г</w:t>
        </w:r>
      </w:smartTag>
      <w:r w:rsidRPr="00093AA3">
        <w:rPr>
          <w:rFonts w:ascii="Times New Roman" w:hAnsi="Times New Roman" w:cs="Times New Roman"/>
          <w:color w:val="333333"/>
          <w:sz w:val="28"/>
          <w:szCs w:val="28"/>
        </w:rPr>
        <w:t>ода № 823, от 22 октября 2021 года № 780 вступают в силу с 1 марта 2022 года. Указанные документы актуализируют применяемую терминологию. Например, формулировку «вредные (загрязняющие) вещества» теперь заменит словосочетание «загрязняющие вещества».</w:t>
      </w:r>
    </w:p>
    <w:p w14:paraId="7EC8F138" w14:textId="77777777" w:rsidR="00093AA3" w:rsidRDefault="00093AA3" w:rsidP="00093AA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3AA3">
        <w:rPr>
          <w:rFonts w:ascii="Times New Roman" w:hAnsi="Times New Roman" w:cs="Times New Roman"/>
          <w:color w:val="333333"/>
          <w:sz w:val="28"/>
          <w:szCs w:val="28"/>
        </w:rPr>
        <w:t>В Федеральный закон от 4 мая 1999 № 96-ФЗ «Об охране атмосферного воздуха» внесены поправки, согласно которых хозяйствующие субъекты обязаны проводить инвентаризацию выбросов с учетом выбросов от передвижных источников, при этом данные инвентаризации выбросов должны корректироваться при изменении законодательства. Не позднее 1 марта 2026 года в соответствие с новым порядком должна быть приведена ранее утвержденная документация по инвентаризации. Кроме того, вводятся в действие новые формы документов: уведомления о трансграничном перемещении отходов; документа о перевозке отходов.</w:t>
      </w:r>
    </w:p>
    <w:p w14:paraId="07AF23B2" w14:textId="77777777" w:rsidR="00093AA3" w:rsidRDefault="00093AA3" w:rsidP="00093AA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3AA3">
        <w:rPr>
          <w:rFonts w:ascii="Times New Roman" w:hAnsi="Times New Roman" w:cs="Times New Roman"/>
          <w:color w:val="333333"/>
          <w:sz w:val="28"/>
          <w:szCs w:val="28"/>
        </w:rPr>
        <w:t>Вводится новая форма комплексного экологического разрешения, которое должны получать юридические лица и индивидуальные предприниматели, ведущие хозяйственную и (или) иную деятельность на объектах I категории. Помимо этого, документ могут получить организации и индивидуальные предприниматели, ведущие деятельность на объектах II категории, при наличии соответствующих отраслевых информационно-технических справочников по наилучшим доступным технологиям.</w:t>
      </w:r>
    </w:p>
    <w:p w14:paraId="0677F420" w14:textId="519CCE9C" w:rsidR="00093AA3" w:rsidRPr="00093AA3" w:rsidRDefault="00093AA3" w:rsidP="00093AA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3AA3">
        <w:rPr>
          <w:rFonts w:ascii="Times New Roman" w:hAnsi="Times New Roman" w:cs="Times New Roman"/>
          <w:color w:val="333333"/>
          <w:sz w:val="28"/>
          <w:szCs w:val="28"/>
        </w:rPr>
        <w:t>С 01.03.2022 действуют новые показатели наилучших доступных технологий утилизации и обезвреживания отходов, которые будут действовать в течение шести лет.</w:t>
      </w:r>
    </w:p>
    <w:p w14:paraId="42DD2AF8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</w:p>
    <w:p w14:paraId="39C6408A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05A6BCD0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68A62065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4835C2AB" w14:textId="18C3FCD9" w:rsid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31C7D8D7" w14:textId="5AD678EF" w:rsid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70EA57F1" w14:textId="693CA0B3" w:rsid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55EDDF73" w14:textId="21A21240" w:rsid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61A2E210" w14:textId="40C75E39" w:rsid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3B768574" w14:textId="4CEA7753" w:rsid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59F0903B" w14:textId="7CDA028B" w:rsid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52A089E7" w14:textId="73D7430C" w:rsid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24342549" w14:textId="7F873A28" w:rsid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01CF0C2B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5179FD40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4FF56601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486BA83C" w14:textId="77777777" w:rsidR="00093AA3" w:rsidRPr="00093AA3" w:rsidRDefault="00093AA3" w:rsidP="00093AA3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093AA3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>Ответственность за экстремистскую деятельность</w:t>
      </w:r>
    </w:p>
    <w:p w14:paraId="5FC6BF4C" w14:textId="482C0138" w:rsidR="00093AA3" w:rsidRPr="00093AA3" w:rsidRDefault="00093AA3" w:rsidP="00093AA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3AA3">
        <w:rPr>
          <w:rStyle w:val="feeds-pagenavigationiconis-text"/>
          <w:rFonts w:ascii="Times New Roman" w:hAnsi="Times New Roman" w:cs="Times New Roman"/>
          <w:color w:val="000000"/>
          <w:sz w:val="28"/>
          <w:szCs w:val="28"/>
        </w:rPr>
        <w:t> </w:t>
      </w:r>
      <w:r w:rsidRPr="00093AA3">
        <w:rPr>
          <w:rFonts w:ascii="Times New Roman" w:hAnsi="Times New Roman" w:cs="Times New Roman"/>
          <w:color w:val="333333"/>
          <w:sz w:val="28"/>
          <w:szCs w:val="28"/>
        </w:rPr>
        <w:t xml:space="preserve">Федеральным законом от 25.07.2002 № 114-ФЗ «О противодействии экстремистской деятельности» определены правовые и организационные основы противодействия экстремистской деятельности, ответственность за осуществление экстремистской деятельности. </w:t>
      </w:r>
    </w:p>
    <w:p w14:paraId="66A5C0AA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К экстремистской деятельности относится насильственное изменение основ конституционного строя или нарушение территориальной целостности Российской Федерации, ущемление прав граждан, возбуждение социальной, расовой, национальной или религиозной розни, пропаганда превосходства либо неполноценности человека и совершение преступлений по мотивам указанной ненависти или вражды, использование нацистской атрибутики или символики либо атрибутики или символики экстремистских организаций, массовое распространение экстремистских материалов.</w:t>
      </w:r>
    </w:p>
    <w:p w14:paraId="7FDD35D6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За совершение данных деяний предусмотрена административная и уголовная ответственность.</w:t>
      </w:r>
    </w:p>
    <w:p w14:paraId="64674B26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 xml:space="preserve">Ответственность за совершение правонарушений и преступлений экстремистской направленности предусмотрена Кодексом Российской Федерации об административных правонарушениях (далее - КоАП РФ), а также Уголовным кодексом Российской Федерации (далее - УК РФ). </w:t>
      </w:r>
    </w:p>
    <w:p w14:paraId="69BAED1C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Административные наказания для граждан и должностных лиц предусмотрены в виде штрафа в размере от 1 000 до 200 000 рублей и административного ареста на срок до 15 суток.</w:t>
      </w:r>
    </w:p>
    <w:p w14:paraId="43273220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Уголовным кодексом Российской Федерации в зависимости от совершенного преступления предусмотрены виды наказаний от штрафа в размере 300 000 рублей и вплоть до пожизненного лишения свободы.</w:t>
      </w:r>
    </w:p>
    <w:p w14:paraId="51BABF21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Кроме того, информация об осужденном включается Федеральной службой по финансовому мониторингу в перечень лиц, в отношении которых имеются сведения об их причастности к экстремистской деятельности или терроризму.</w:t>
      </w:r>
    </w:p>
    <w:p w14:paraId="04433619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К примеру, статьями 280, 282 УК РФ предусмотрена уголовная ответственность за публичные призывы к осуществлению экстремистской деятельности и повторно совершенные действия, направленные на возбуждение ненависти либо вражды, а также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совершенных публично или с использованием средств массовой информации либо информационно-телекоммуникационных сетей, в том числе сети «Интернет».</w:t>
      </w:r>
    </w:p>
    <w:p w14:paraId="217F2025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За указанные действия к уголовной ответственности могут быть привлечены лица, достигшие возраста 16 лет.</w:t>
      </w:r>
    </w:p>
    <w:p w14:paraId="2500F4B9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Если же какое-либо преступление совершено по мотивам политической, идеологической, национальной или религиозной ненависти или вражды, то данное обстоятельство является отягчающим и влечёт за собой усиление уголовной ответственности, а вышеуказанные мотивы в ряде статей УК РФ являются квалифицирующими признаками и также отягчают ответственность.</w:t>
      </w:r>
    </w:p>
    <w:p w14:paraId="30B92969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lastRenderedPageBreak/>
        <w:t>Часто встречающимся видом экстремистской деятельности является массовое распространение экстремистских материалов, особенно в сети Интернет.</w:t>
      </w:r>
    </w:p>
    <w:p w14:paraId="4A767091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Такие материалы признаются экстремистскими судом по месту их обнаружения. Федеральный список экстремистских материалов размещается на сайте Министерства юстиции России. За производство и распространение экстремистских материалов предусмотрена административная ответственность по ст. 20.29 КоАП РФ, пропаганду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 — по ст. 20.3 КоАП РФ.</w:t>
      </w:r>
    </w:p>
    <w:p w14:paraId="3CC95932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Использование указанной символики допускается лишь в случаях, когда в ее процессе формируется негативное отношении к идеологии нацизма и экстремизма.</w:t>
      </w:r>
    </w:p>
    <w:p w14:paraId="136FA9EF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Кроме того, КоАП РФ устанавливает ответственность за:</w:t>
      </w:r>
    </w:p>
    <w:p w14:paraId="3DD6F657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-  действия, направленные на возбуждение ненависти либо вражды, а также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совершенных публично или с использованием средств массовой информации либо информационно-телекоммуникационных сетей, в том числе сети «Интернет» (статья 20.3.1);</w:t>
      </w:r>
    </w:p>
    <w:p w14:paraId="7AB52A23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-  действия, направленные на нарушение территориальной целостности Российской Федерации (ст. 20.3.2);</w:t>
      </w:r>
    </w:p>
    <w:p w14:paraId="131E8C4F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- действия, направленные на дискредитацию, воспрепятствование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безопасности, а равно направленные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(ст. 20.3.3);</w:t>
      </w:r>
    </w:p>
    <w:p w14:paraId="15F97577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- призывы к осуществлению мер ограничительного характера, выражающихся во введении или в продлении политических или экономических санкций в отношении Российской Федерации, ее граждан или юридических лиц.</w:t>
      </w:r>
    </w:p>
    <w:p w14:paraId="1E1C03A4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Повторное совершение перечисленных действий содержит признаки уголовно наказуемых деяний.</w:t>
      </w:r>
    </w:p>
    <w:p w14:paraId="33C460E7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С информацией о фактах совершения преступлений и правонарушений экстремистского характера необходимо обращаться в органы прокуратуры, следственного комитета, внутренних дел, федеральной службы безопасности.</w:t>
      </w:r>
    </w:p>
    <w:p w14:paraId="625409FB" w14:textId="55EAEDE9" w:rsidR="00B571DD" w:rsidRPr="00093AA3" w:rsidRDefault="00B571DD" w:rsidP="00093AA3">
      <w:pPr>
        <w:pStyle w:val="aa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B571DD" w:rsidRPr="00093AA3" w:rsidSect="0029499C">
      <w:footerReference w:type="first" r:id="rId12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B2ED3" w14:textId="77777777" w:rsidR="00EB15C8" w:rsidRDefault="00EB15C8" w:rsidP="007212FD">
      <w:pPr>
        <w:spacing w:after="0" w:line="240" w:lineRule="auto"/>
      </w:pPr>
      <w:r>
        <w:separator/>
      </w:r>
    </w:p>
  </w:endnote>
  <w:endnote w:type="continuationSeparator" w:id="0">
    <w:p w14:paraId="14DA54B3" w14:textId="77777777" w:rsidR="00EB15C8" w:rsidRDefault="00EB15C8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14:paraId="66EA723D" w14:textId="77777777" w:rsidR="00107179" w:rsidRDefault="00107179" w:rsidP="00B60998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CA8AA" w14:textId="77777777" w:rsidR="00EB15C8" w:rsidRDefault="00EB15C8" w:rsidP="007212FD">
      <w:pPr>
        <w:spacing w:after="0" w:line="240" w:lineRule="auto"/>
      </w:pPr>
      <w:r>
        <w:separator/>
      </w:r>
    </w:p>
  </w:footnote>
  <w:footnote w:type="continuationSeparator" w:id="0">
    <w:p w14:paraId="293E2343" w14:textId="77777777" w:rsidR="00EB15C8" w:rsidRDefault="00EB15C8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E61A2"/>
    <w:multiLevelType w:val="hybridMultilevel"/>
    <w:tmpl w:val="820A2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C7767"/>
    <w:multiLevelType w:val="hybridMultilevel"/>
    <w:tmpl w:val="1D84CC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4574"/>
    <w:rsid w:val="0001634D"/>
    <w:rsid w:val="0001696A"/>
    <w:rsid w:val="00020FCC"/>
    <w:rsid w:val="00021F0F"/>
    <w:rsid w:val="00024D01"/>
    <w:rsid w:val="000270F5"/>
    <w:rsid w:val="00036383"/>
    <w:rsid w:val="00043C6C"/>
    <w:rsid w:val="000550FF"/>
    <w:rsid w:val="00056A50"/>
    <w:rsid w:val="00061D46"/>
    <w:rsid w:val="00070889"/>
    <w:rsid w:val="00073BF8"/>
    <w:rsid w:val="0007553B"/>
    <w:rsid w:val="000803E2"/>
    <w:rsid w:val="000904B6"/>
    <w:rsid w:val="00090738"/>
    <w:rsid w:val="00093AA3"/>
    <w:rsid w:val="00095729"/>
    <w:rsid w:val="000A1ED6"/>
    <w:rsid w:val="000A4E3C"/>
    <w:rsid w:val="000A527E"/>
    <w:rsid w:val="000A6BB7"/>
    <w:rsid w:val="000A6C9D"/>
    <w:rsid w:val="000B708E"/>
    <w:rsid w:val="000C062E"/>
    <w:rsid w:val="000C225F"/>
    <w:rsid w:val="000C6F8B"/>
    <w:rsid w:val="000D55A7"/>
    <w:rsid w:val="000D6814"/>
    <w:rsid w:val="000E48E9"/>
    <w:rsid w:val="000F2062"/>
    <w:rsid w:val="000F32C2"/>
    <w:rsid w:val="000F3E2F"/>
    <w:rsid w:val="000F46F8"/>
    <w:rsid w:val="000F7BB7"/>
    <w:rsid w:val="00107179"/>
    <w:rsid w:val="00110CFA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5255"/>
    <w:rsid w:val="001A71D0"/>
    <w:rsid w:val="001B073C"/>
    <w:rsid w:val="001B3194"/>
    <w:rsid w:val="001C1D35"/>
    <w:rsid w:val="001C2357"/>
    <w:rsid w:val="001C3873"/>
    <w:rsid w:val="001C4297"/>
    <w:rsid w:val="001C61B8"/>
    <w:rsid w:val="001F0E8D"/>
    <w:rsid w:val="001F0F9E"/>
    <w:rsid w:val="001F2B16"/>
    <w:rsid w:val="001F5899"/>
    <w:rsid w:val="001F7FCD"/>
    <w:rsid w:val="002048A1"/>
    <w:rsid w:val="00205FA9"/>
    <w:rsid w:val="00210141"/>
    <w:rsid w:val="0021798D"/>
    <w:rsid w:val="00220092"/>
    <w:rsid w:val="002264A1"/>
    <w:rsid w:val="002403E3"/>
    <w:rsid w:val="00270BE1"/>
    <w:rsid w:val="00280D52"/>
    <w:rsid w:val="00281733"/>
    <w:rsid w:val="00282A49"/>
    <w:rsid w:val="00287332"/>
    <w:rsid w:val="00291073"/>
    <w:rsid w:val="0029499C"/>
    <w:rsid w:val="002955B5"/>
    <w:rsid w:val="00297BCD"/>
    <w:rsid w:val="002A0930"/>
    <w:rsid w:val="002A61DD"/>
    <w:rsid w:val="002A6465"/>
    <w:rsid w:val="002C7C1D"/>
    <w:rsid w:val="002D484E"/>
    <w:rsid w:val="002E7520"/>
    <w:rsid w:val="002F11F6"/>
    <w:rsid w:val="002F5211"/>
    <w:rsid w:val="00317684"/>
    <w:rsid w:val="003407C6"/>
    <w:rsid w:val="0034238E"/>
    <w:rsid w:val="003443C6"/>
    <w:rsid w:val="00351661"/>
    <w:rsid w:val="00355F1A"/>
    <w:rsid w:val="0037627A"/>
    <w:rsid w:val="00384D83"/>
    <w:rsid w:val="00385FD2"/>
    <w:rsid w:val="003877B3"/>
    <w:rsid w:val="0039045F"/>
    <w:rsid w:val="003B2C4B"/>
    <w:rsid w:val="003B4D0B"/>
    <w:rsid w:val="003B5CF8"/>
    <w:rsid w:val="003B7F94"/>
    <w:rsid w:val="003C030D"/>
    <w:rsid w:val="003C1601"/>
    <w:rsid w:val="003C2B52"/>
    <w:rsid w:val="003E45E7"/>
    <w:rsid w:val="004036B5"/>
    <w:rsid w:val="00406605"/>
    <w:rsid w:val="00410A58"/>
    <w:rsid w:val="00414388"/>
    <w:rsid w:val="004412DC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C37D3"/>
    <w:rsid w:val="004D754A"/>
    <w:rsid w:val="004E0AF0"/>
    <w:rsid w:val="004E2917"/>
    <w:rsid w:val="004E2E04"/>
    <w:rsid w:val="004E386A"/>
    <w:rsid w:val="004E3F7D"/>
    <w:rsid w:val="004E4900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2A10"/>
    <w:rsid w:val="00530B5B"/>
    <w:rsid w:val="005316CD"/>
    <w:rsid w:val="005342D1"/>
    <w:rsid w:val="00535117"/>
    <w:rsid w:val="00536C62"/>
    <w:rsid w:val="00540698"/>
    <w:rsid w:val="00546605"/>
    <w:rsid w:val="00553564"/>
    <w:rsid w:val="00555265"/>
    <w:rsid w:val="00573CBD"/>
    <w:rsid w:val="005741AC"/>
    <w:rsid w:val="00574DC6"/>
    <w:rsid w:val="00587ED7"/>
    <w:rsid w:val="00590D66"/>
    <w:rsid w:val="005916D9"/>
    <w:rsid w:val="00595074"/>
    <w:rsid w:val="005A0043"/>
    <w:rsid w:val="005B3197"/>
    <w:rsid w:val="005B6345"/>
    <w:rsid w:val="005C1627"/>
    <w:rsid w:val="005C4F44"/>
    <w:rsid w:val="005C6A45"/>
    <w:rsid w:val="005D0F18"/>
    <w:rsid w:val="005E1CDD"/>
    <w:rsid w:val="005F3038"/>
    <w:rsid w:val="005F5A75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79C2"/>
    <w:rsid w:val="00693993"/>
    <w:rsid w:val="006A1373"/>
    <w:rsid w:val="006A3833"/>
    <w:rsid w:val="006B2BBE"/>
    <w:rsid w:val="006B3C44"/>
    <w:rsid w:val="006B3CEA"/>
    <w:rsid w:val="006C3913"/>
    <w:rsid w:val="006C7592"/>
    <w:rsid w:val="006D6E15"/>
    <w:rsid w:val="006E2551"/>
    <w:rsid w:val="006E2A1E"/>
    <w:rsid w:val="006F14AC"/>
    <w:rsid w:val="006F4D2C"/>
    <w:rsid w:val="006F648E"/>
    <w:rsid w:val="006F6EF4"/>
    <w:rsid w:val="006F7CC2"/>
    <w:rsid w:val="00703A49"/>
    <w:rsid w:val="007047DF"/>
    <w:rsid w:val="007212FD"/>
    <w:rsid w:val="00722A7C"/>
    <w:rsid w:val="00724B5B"/>
    <w:rsid w:val="00725C8E"/>
    <w:rsid w:val="00726261"/>
    <w:rsid w:val="00746B51"/>
    <w:rsid w:val="007527FB"/>
    <w:rsid w:val="00761AA2"/>
    <w:rsid w:val="0076212D"/>
    <w:rsid w:val="00783848"/>
    <w:rsid w:val="007928EA"/>
    <w:rsid w:val="0079459D"/>
    <w:rsid w:val="007A5E8F"/>
    <w:rsid w:val="007B406E"/>
    <w:rsid w:val="007B5558"/>
    <w:rsid w:val="007B6225"/>
    <w:rsid w:val="007C155E"/>
    <w:rsid w:val="007C17ED"/>
    <w:rsid w:val="007C46FD"/>
    <w:rsid w:val="007D33FC"/>
    <w:rsid w:val="007F158F"/>
    <w:rsid w:val="007F6CD9"/>
    <w:rsid w:val="0080110C"/>
    <w:rsid w:val="00843712"/>
    <w:rsid w:val="00844918"/>
    <w:rsid w:val="00861729"/>
    <w:rsid w:val="00874AEC"/>
    <w:rsid w:val="008825C3"/>
    <w:rsid w:val="00882E6D"/>
    <w:rsid w:val="0089082C"/>
    <w:rsid w:val="008A14AF"/>
    <w:rsid w:val="008A3A44"/>
    <w:rsid w:val="008B2376"/>
    <w:rsid w:val="008B567E"/>
    <w:rsid w:val="008C26A5"/>
    <w:rsid w:val="008C2816"/>
    <w:rsid w:val="008C747D"/>
    <w:rsid w:val="008D6D54"/>
    <w:rsid w:val="008E7BC1"/>
    <w:rsid w:val="008F0531"/>
    <w:rsid w:val="008F6E5D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56091"/>
    <w:rsid w:val="009800C5"/>
    <w:rsid w:val="00992344"/>
    <w:rsid w:val="00992E4D"/>
    <w:rsid w:val="009949BA"/>
    <w:rsid w:val="0099556E"/>
    <w:rsid w:val="009A186E"/>
    <w:rsid w:val="009A2C8E"/>
    <w:rsid w:val="009A2F9A"/>
    <w:rsid w:val="009B0704"/>
    <w:rsid w:val="009B0AD4"/>
    <w:rsid w:val="009C057A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285A"/>
    <w:rsid w:val="00A45F78"/>
    <w:rsid w:val="00A46A77"/>
    <w:rsid w:val="00A56FBD"/>
    <w:rsid w:val="00A70A77"/>
    <w:rsid w:val="00A858C3"/>
    <w:rsid w:val="00A92256"/>
    <w:rsid w:val="00A95BBB"/>
    <w:rsid w:val="00AA20C0"/>
    <w:rsid w:val="00AE59FA"/>
    <w:rsid w:val="00AE7195"/>
    <w:rsid w:val="00B03059"/>
    <w:rsid w:val="00B05F6A"/>
    <w:rsid w:val="00B14110"/>
    <w:rsid w:val="00B30832"/>
    <w:rsid w:val="00B355E2"/>
    <w:rsid w:val="00B35B6C"/>
    <w:rsid w:val="00B35CBB"/>
    <w:rsid w:val="00B37825"/>
    <w:rsid w:val="00B401BF"/>
    <w:rsid w:val="00B51FE0"/>
    <w:rsid w:val="00B538A6"/>
    <w:rsid w:val="00B55C7F"/>
    <w:rsid w:val="00B5629E"/>
    <w:rsid w:val="00B571DD"/>
    <w:rsid w:val="00B60998"/>
    <w:rsid w:val="00B63C1F"/>
    <w:rsid w:val="00B811B8"/>
    <w:rsid w:val="00B96E0C"/>
    <w:rsid w:val="00BA1182"/>
    <w:rsid w:val="00BA2E39"/>
    <w:rsid w:val="00BA63B2"/>
    <w:rsid w:val="00BC6A8C"/>
    <w:rsid w:val="00BD33FD"/>
    <w:rsid w:val="00BE3CB4"/>
    <w:rsid w:val="00BE4328"/>
    <w:rsid w:val="00BE7C58"/>
    <w:rsid w:val="00BF42CF"/>
    <w:rsid w:val="00C07258"/>
    <w:rsid w:val="00C1310A"/>
    <w:rsid w:val="00C175CF"/>
    <w:rsid w:val="00C23C4D"/>
    <w:rsid w:val="00C24406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5E82"/>
    <w:rsid w:val="00C66B82"/>
    <w:rsid w:val="00C73886"/>
    <w:rsid w:val="00C80F9D"/>
    <w:rsid w:val="00C858F6"/>
    <w:rsid w:val="00C873DA"/>
    <w:rsid w:val="00C903A4"/>
    <w:rsid w:val="00CA18C3"/>
    <w:rsid w:val="00CA5F0B"/>
    <w:rsid w:val="00CB564A"/>
    <w:rsid w:val="00CB793A"/>
    <w:rsid w:val="00CC43A4"/>
    <w:rsid w:val="00CD202D"/>
    <w:rsid w:val="00CD3804"/>
    <w:rsid w:val="00CE28AF"/>
    <w:rsid w:val="00CE3379"/>
    <w:rsid w:val="00CE37A6"/>
    <w:rsid w:val="00CF03C8"/>
    <w:rsid w:val="00CF4D18"/>
    <w:rsid w:val="00D12444"/>
    <w:rsid w:val="00D30066"/>
    <w:rsid w:val="00D30322"/>
    <w:rsid w:val="00D376A9"/>
    <w:rsid w:val="00D63A17"/>
    <w:rsid w:val="00D67556"/>
    <w:rsid w:val="00D75FDE"/>
    <w:rsid w:val="00D76369"/>
    <w:rsid w:val="00D7727E"/>
    <w:rsid w:val="00D80883"/>
    <w:rsid w:val="00D84DA2"/>
    <w:rsid w:val="00D861EA"/>
    <w:rsid w:val="00D92CBE"/>
    <w:rsid w:val="00D935F1"/>
    <w:rsid w:val="00D941DC"/>
    <w:rsid w:val="00D97AA5"/>
    <w:rsid w:val="00DA3671"/>
    <w:rsid w:val="00DA6DCD"/>
    <w:rsid w:val="00DA7CFC"/>
    <w:rsid w:val="00DB6ACA"/>
    <w:rsid w:val="00DC02E7"/>
    <w:rsid w:val="00DC1887"/>
    <w:rsid w:val="00DD181A"/>
    <w:rsid w:val="00DD5E48"/>
    <w:rsid w:val="00DF2EE6"/>
    <w:rsid w:val="00DF4BF0"/>
    <w:rsid w:val="00DF74D9"/>
    <w:rsid w:val="00E1011E"/>
    <w:rsid w:val="00E12680"/>
    <w:rsid w:val="00E151A6"/>
    <w:rsid w:val="00E239CA"/>
    <w:rsid w:val="00E4286E"/>
    <w:rsid w:val="00E44B9F"/>
    <w:rsid w:val="00E46BE6"/>
    <w:rsid w:val="00E72F79"/>
    <w:rsid w:val="00E81C9B"/>
    <w:rsid w:val="00E823BC"/>
    <w:rsid w:val="00EA1DA0"/>
    <w:rsid w:val="00EA4C87"/>
    <w:rsid w:val="00EA55AF"/>
    <w:rsid w:val="00EA719A"/>
    <w:rsid w:val="00EA7E72"/>
    <w:rsid w:val="00EB15C8"/>
    <w:rsid w:val="00EB1906"/>
    <w:rsid w:val="00EB313F"/>
    <w:rsid w:val="00EB5B39"/>
    <w:rsid w:val="00EC7FC1"/>
    <w:rsid w:val="00ED1C26"/>
    <w:rsid w:val="00ED46F3"/>
    <w:rsid w:val="00ED70A7"/>
    <w:rsid w:val="00EE568E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3FA5"/>
    <w:rsid w:val="00F66AC5"/>
    <w:rsid w:val="00F67926"/>
    <w:rsid w:val="00F8464A"/>
    <w:rsid w:val="00F9110D"/>
    <w:rsid w:val="00F95708"/>
    <w:rsid w:val="00F95FA4"/>
    <w:rsid w:val="00FA01E1"/>
    <w:rsid w:val="00FA630E"/>
    <w:rsid w:val="00FD0DB3"/>
    <w:rsid w:val="00FD3AE9"/>
    <w:rsid w:val="00FD54C6"/>
    <w:rsid w:val="00FD6F81"/>
    <w:rsid w:val="00FE23D6"/>
    <w:rsid w:val="00FE3EC1"/>
    <w:rsid w:val="00FF51B7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rsid w:val="000E48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link w:val="ab"/>
    <w:qFormat/>
    <w:rsid w:val="000E4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rsid w:val="00FF7D2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3B2C4B"/>
    <w:pPr>
      <w:ind w:left="720"/>
      <w:contextualSpacing/>
    </w:pPr>
  </w:style>
  <w:style w:type="paragraph" w:customStyle="1" w:styleId="ConsPlusNormal">
    <w:name w:val="ConsPlusNormal"/>
    <w:link w:val="ConsPlusNormal0"/>
    <w:rsid w:val="00595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950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locked/>
    <w:rsid w:val="00B37825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B571D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eeds-pagenavigationiconis-text">
    <w:name w:val="feeds-page__navigation_icon is-text"/>
    <w:basedOn w:val="a0"/>
    <w:rsid w:val="00093AA3"/>
  </w:style>
  <w:style w:type="character" w:customStyle="1" w:styleId="feeds-pagenavigationtooltip">
    <w:name w:val="feeds-page__navigation_tooltip"/>
    <w:basedOn w:val="a0"/>
    <w:rsid w:val="00093AA3"/>
  </w:style>
  <w:style w:type="paragraph" w:styleId="ad">
    <w:name w:val="Normal (Web)"/>
    <w:basedOn w:val="a"/>
    <w:rsid w:val="0009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rsid w:val="000E48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link w:val="ab"/>
    <w:qFormat/>
    <w:rsid w:val="000E4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rsid w:val="00FF7D2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3B2C4B"/>
    <w:pPr>
      <w:ind w:left="720"/>
      <w:contextualSpacing/>
    </w:pPr>
  </w:style>
  <w:style w:type="paragraph" w:customStyle="1" w:styleId="ConsPlusNormal">
    <w:name w:val="ConsPlusNormal"/>
    <w:link w:val="ConsPlusNormal0"/>
    <w:rsid w:val="00595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950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locked/>
    <w:rsid w:val="00B37825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B571D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eeds-pagenavigationiconis-text">
    <w:name w:val="feeds-page__navigation_icon is-text"/>
    <w:basedOn w:val="a0"/>
    <w:rsid w:val="00093AA3"/>
  </w:style>
  <w:style w:type="character" w:customStyle="1" w:styleId="feeds-pagenavigationtooltip">
    <w:name w:val="feeds-page__navigation_tooltip"/>
    <w:basedOn w:val="a0"/>
    <w:rsid w:val="00093AA3"/>
  </w:style>
  <w:style w:type="paragraph" w:styleId="ad">
    <w:name w:val="Normal (Web)"/>
    <w:basedOn w:val="a"/>
    <w:rsid w:val="0009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109FB8-1564-444C-B4D0-996D9AE1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5</cp:revision>
  <cp:lastPrinted>2021-06-11T06:15:00Z</cp:lastPrinted>
  <dcterms:created xsi:type="dcterms:W3CDTF">2023-06-19T18:34:00Z</dcterms:created>
  <dcterms:modified xsi:type="dcterms:W3CDTF">2023-06-26T04:43:00Z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