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E4" w:rsidRDefault="0076263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2770" cy="683895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E4" w:rsidRDefault="00762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873E4" w:rsidRDefault="00762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5873E4" w:rsidRDefault="005873E4">
      <w:pPr>
        <w:jc w:val="center"/>
        <w:rPr>
          <w:b/>
          <w:sz w:val="28"/>
          <w:szCs w:val="28"/>
        </w:rPr>
      </w:pPr>
    </w:p>
    <w:p w:rsidR="005873E4" w:rsidRDefault="00762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73E4" w:rsidRDefault="007626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873E4" w:rsidRDefault="0076263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Беляевка</w:t>
      </w:r>
    </w:p>
    <w:p w:rsidR="005873E4" w:rsidRDefault="00762633">
      <w:pPr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E4" w:rsidRDefault="005873E4">
      <w:pPr>
        <w:jc w:val="center"/>
        <w:rPr>
          <w:sz w:val="28"/>
          <w:szCs w:val="28"/>
        </w:rPr>
      </w:pPr>
    </w:p>
    <w:p w:rsidR="005873E4" w:rsidRDefault="007626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</w:t>
      </w:r>
    </w:p>
    <w:p w:rsidR="005873E4" w:rsidRDefault="007626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</w:t>
      </w:r>
      <w:r>
        <w:rPr>
          <w:sz w:val="28"/>
          <w:szCs w:val="28"/>
        </w:rPr>
        <w:t xml:space="preserve">льства </w:t>
      </w:r>
    </w:p>
    <w:p w:rsidR="005873E4" w:rsidRDefault="00762633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Оренбургской области»</w:t>
      </w:r>
    </w:p>
    <w:p w:rsidR="005873E4" w:rsidRDefault="00587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873E4" w:rsidRDefault="00762633">
      <w:pPr>
        <w:pStyle w:val="Heading1"/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исполнение Федерального закона от 27.07.2010 № 2010-ФЗ «Об организации предоставления государственных и муниципальных услуг», Федерального закона от 29.12.2017 № 479-ФЗ «О внесении изменений в Федеральный закон «Об органи</w:t>
      </w:r>
      <w:r>
        <w:rPr>
          <w:rFonts w:ascii="Times New Roman" w:hAnsi="Times New Roman"/>
          <w:b w:val="0"/>
          <w:sz w:val="28"/>
          <w:szCs w:val="28"/>
        </w:rPr>
        <w:t>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</w:t>
      </w:r>
      <w:r>
        <w:rPr>
          <w:rFonts w:ascii="Times New Roman" w:hAnsi="Times New Roman"/>
          <w:b w:val="0"/>
          <w:sz w:val="28"/>
          <w:szCs w:val="28"/>
        </w:rPr>
        <w:t>и заявителем единого заявления», постановления администрации Беляевского района от 01.03.2012 № 142-п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</w:t>
      </w:r>
      <w:r>
        <w:rPr>
          <w:rFonts w:ascii="Times New Roman" w:hAnsi="Times New Roman"/>
          <w:b w:val="0"/>
          <w:sz w:val="28"/>
          <w:szCs w:val="28"/>
        </w:rPr>
        <w:t>ными учреждениями муниципального образования Беляевский район»:</w:t>
      </w:r>
    </w:p>
    <w:p w:rsidR="005873E4" w:rsidRDefault="007626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административный регламент предоставления муниципальной услуги  «Предоставление молодым семьям социальных выплат на приобретение (строительство) жилья в рамках подпрограммы «Обеспе</w:t>
      </w:r>
      <w:r>
        <w:rPr>
          <w:sz w:val="28"/>
          <w:szCs w:val="28"/>
        </w:rPr>
        <w:t>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области», согласно приложению.</w:t>
      </w:r>
    </w:p>
    <w:p w:rsidR="005873E4" w:rsidRDefault="007626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администрации района от 10.12.2020 № 1099-п «Об утверждении админи</w:t>
      </w:r>
      <w:r>
        <w:rPr>
          <w:sz w:val="28"/>
          <w:szCs w:val="28"/>
        </w:rPr>
        <w:t>стративного регламента предоставления 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</w:t>
      </w:r>
      <w:r>
        <w:rPr>
          <w:sz w:val="28"/>
          <w:szCs w:val="28"/>
        </w:rPr>
        <w:t>мулирование развития жилищного строительства в Оренбургской области» признать утратившим силу.</w:t>
      </w:r>
    </w:p>
    <w:p w:rsidR="005873E4" w:rsidRDefault="007626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 социальной политике Костенко Р.В. </w:t>
      </w:r>
    </w:p>
    <w:p w:rsidR="005873E4" w:rsidRDefault="00762633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</w:t>
      </w:r>
      <w:r>
        <w:rPr>
          <w:sz w:val="28"/>
          <w:szCs w:val="28"/>
        </w:rPr>
        <w:t xml:space="preserve">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</w:t>
      </w:r>
      <w:r>
        <w:rPr>
          <w:sz w:val="28"/>
          <w:szCs w:val="28"/>
        </w:rPr>
        <w:lastRenderedPageBreak/>
        <w:t>Беляевского района.</w:t>
      </w:r>
    </w:p>
    <w:p w:rsidR="005873E4" w:rsidRDefault="005873E4">
      <w:pPr>
        <w:ind w:left="-142"/>
        <w:jc w:val="both"/>
        <w:rPr>
          <w:sz w:val="28"/>
          <w:szCs w:val="28"/>
        </w:rPr>
      </w:pPr>
    </w:p>
    <w:p w:rsidR="005873E4" w:rsidRDefault="00587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873E4" w:rsidRDefault="00587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873E4" w:rsidRDefault="00762633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А.А.Федотов</w:t>
      </w:r>
    </w:p>
    <w:p w:rsidR="005873E4" w:rsidRDefault="005873E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873E4" w:rsidRDefault="005873E4">
      <w:pPr>
        <w:jc w:val="center"/>
        <w:rPr>
          <w:color w:val="000000"/>
          <w:sz w:val="16"/>
          <w:szCs w:val="16"/>
        </w:rPr>
      </w:pPr>
    </w:p>
    <w:p w:rsidR="005873E4" w:rsidRDefault="00762633">
      <w:pPr>
        <w:jc w:val="center"/>
        <w:rPr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3E4" w:rsidRDefault="005873E4">
      <w:pPr>
        <w:pStyle w:val="ad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5873E4" w:rsidRDefault="005873E4">
      <w:pPr>
        <w:pStyle w:val="ad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5873E4" w:rsidRDefault="005873E4">
      <w:pPr>
        <w:pStyle w:val="ad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5873E4" w:rsidRDefault="005873E4">
      <w:pPr>
        <w:pStyle w:val="ad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5873E4" w:rsidRDefault="00762633">
      <w:pPr>
        <w:pStyle w:val="ad"/>
        <w:ind w:left="1418" w:hanging="141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 Костенко Р.М., ведущему специалисту по жилищным вопросам, отделу экономического анализа, прогнозирования, развития потребительского рынка, </w:t>
      </w:r>
      <w:r>
        <w:rPr>
          <w:rFonts w:ascii="Times New Roman" w:hAnsi="Times New Roman"/>
          <w:sz w:val="28"/>
          <w:szCs w:val="28"/>
        </w:rPr>
        <w:t>предпринимательства, прокурору, в дело.</w:t>
      </w: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5873E4">
      <w:pPr>
        <w:ind w:left="6096"/>
        <w:jc w:val="both"/>
        <w:rPr>
          <w:sz w:val="28"/>
          <w:szCs w:val="28"/>
        </w:rPr>
      </w:pPr>
    </w:p>
    <w:p w:rsidR="005873E4" w:rsidRDefault="0076263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873E4" w:rsidRDefault="0076263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873E4" w:rsidRDefault="0076263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873E4" w:rsidRDefault="0076263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5873E4" w:rsidRDefault="00762633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«Предоставление молодым семьям социальных </w:t>
      </w:r>
      <w:r>
        <w:rPr>
          <w:b/>
          <w:sz w:val="24"/>
          <w:szCs w:val="24"/>
        </w:rPr>
        <w:t>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bookmarkStart w:id="0" w:name="Par44"/>
      <w:bookmarkEnd w:id="0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Общие положения</w:t>
      </w:r>
    </w:p>
    <w:p w:rsidR="005873E4" w:rsidRDefault="005873E4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регулирования регламента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Административный регламент предоставления муниципальной услуги «Предоставление молодым семьям социальных выплат на приобретение (строительство) жилья в рамках подпрограммы «Обеспечение жильем молодых семей в Оренбургской област</w:t>
      </w:r>
      <w:r>
        <w:rPr>
          <w:sz w:val="24"/>
          <w:szCs w:val="24"/>
        </w:rPr>
        <w:t>и» государственной программы «Стимулирование развития жилищного строительства в Оренбургской области»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</w:t>
      </w:r>
      <w:r>
        <w:rPr>
          <w:sz w:val="24"/>
          <w:szCs w:val="24"/>
        </w:rPr>
        <w:t>равления по предоставлению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области».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 получателей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tabs>
          <w:tab w:val="left" w:pos="5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Получатель муниципальной услуги – молодая семья, включе</w:t>
      </w:r>
      <w:r>
        <w:rPr>
          <w:sz w:val="24"/>
          <w:szCs w:val="24"/>
        </w:rPr>
        <w:t>нная в список претендентов для получения социальной выплаты на приобретение (строительство) жилья в рамках подпрограммы«Обеспечение жильем молодых семей в Оренбургской области».</w:t>
      </w:r>
    </w:p>
    <w:p w:rsidR="005873E4" w:rsidRDefault="005873E4">
      <w:pPr>
        <w:tabs>
          <w:tab w:val="left" w:pos="550"/>
        </w:tabs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Требование предоставления заявителю муниципальной услуги в соответствии с вар</w:t>
      </w:r>
      <w:r>
        <w:rPr>
          <w:b/>
          <w:sz w:val="24"/>
          <w:szCs w:val="24"/>
        </w:rPr>
        <w:t>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 (далее – профилирование), а также результата, за предоставлением которого обратился заявитель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</w:t>
      </w:r>
      <w:r>
        <w:rPr>
          <w:sz w:val="24"/>
          <w:szCs w:val="24"/>
        </w:rPr>
        <w:t>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соответствующего признакам заявителя, не проводиться.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 представляет</w:t>
      </w:r>
      <w:r>
        <w:rPr>
          <w:sz w:val="24"/>
          <w:szCs w:val="24"/>
        </w:rPr>
        <w:t>ся полная и достоверная информации о требованиях к заявителю и действиях, которые заявитель должен совершить для получения муниципальной услуги.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 обращения за получением муниципальной услуги и получения результата предоставления муниципальной услуги </w:t>
      </w:r>
      <w:r>
        <w:rPr>
          <w:sz w:val="24"/>
          <w:szCs w:val="24"/>
        </w:rPr>
        <w:t>выбирается заявителем самостоятельно.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по вопросам предоставления муниципальной услуги, может быть получена на официальном сайте Департамента молодежной политики Оренбургской области molodezh56.orb.ru, а также в электронной форме через Единый пор</w:t>
      </w:r>
      <w:r>
        <w:rPr>
          <w:sz w:val="24"/>
          <w:szCs w:val="24"/>
        </w:rPr>
        <w:t xml:space="preserve">тал государственных и </w:t>
      </w:r>
      <w:r>
        <w:rPr>
          <w:sz w:val="24"/>
          <w:szCs w:val="24"/>
        </w:rPr>
        <w:lastRenderedPageBreak/>
        <w:t>муниципальных услуг (функций) www.gosuslugi.ru (далее - Портал)."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м муниципальных услуг (далее - </w:t>
      </w:r>
      <w:r>
        <w:rPr>
          <w:sz w:val="24"/>
          <w:szCs w:val="24"/>
        </w:rPr>
        <w:t>МФЦ), участвующих в предоставлении муниципальной услуги, указывается на официальном сайте, информационных стендах, в местах, предназначенных для предоставления муниципальной услуги, а также в электронной форме через Портал.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Стандарт предоставления мун</w:t>
      </w:r>
      <w:r>
        <w:rPr>
          <w:b/>
          <w:sz w:val="24"/>
          <w:szCs w:val="24"/>
        </w:rPr>
        <w:t>иципальной услуги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Наименование муниципальной услуги: «Предоставление молодым семьям социальных выплат на приобретение (строительство) жилья в рамках подпрограммы«Обеспечение жильем молодых семей в Оренбургской области</w:t>
      </w:r>
      <w:r>
        <w:rPr>
          <w:sz w:val="24"/>
          <w:szCs w:val="24"/>
        </w:rPr>
        <w:t>» государственной программы «Стимулирование развития жилищного строительства в Оренбургской области».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Муниципальная услуга носит заявительный порядок.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Муниципальная услуга «Предоставление </w:t>
      </w:r>
      <w:r>
        <w:rPr>
          <w:sz w:val="24"/>
          <w:szCs w:val="24"/>
        </w:rPr>
        <w:t>молодым семьям социальных выплат на приобретение (строительство) жилья в рамках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предос</w:t>
      </w:r>
      <w:r>
        <w:rPr>
          <w:sz w:val="24"/>
          <w:szCs w:val="24"/>
        </w:rPr>
        <w:t>тавляется администрацией Беляевского района (далее – орган местного самоуправления).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молодежной политики Оренбургской обл</w:t>
      </w:r>
      <w:r>
        <w:rPr>
          <w:sz w:val="24"/>
          <w:szCs w:val="24"/>
        </w:rPr>
        <w:t>асти;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соответствующего муниципального образования;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банк;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уполномоченная организация;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МФЦ (при наличии Соглашения о взаимодействии).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запрос о предоставлении муниципальной услуги подан в МФЦ, сотру</w:t>
      </w:r>
      <w:r>
        <w:rPr>
          <w:sz w:val="24"/>
          <w:szCs w:val="24"/>
        </w:rPr>
        <w:t>дник МФЦ может принять решение об отказе в приеме запроса и документов и (или) информации, необходимых для предоставления муниципальной услуги.</w:t>
      </w:r>
    </w:p>
    <w:p w:rsidR="005873E4" w:rsidRDefault="00762633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8. Приём документов от заявителя, рассмотрение документов и выдача результата предоставления муниципальной услуг</w:t>
      </w:r>
      <w:r>
        <w:rPr>
          <w:sz w:val="24"/>
          <w:szCs w:val="24"/>
        </w:rPr>
        <w:t>и осуществляется должностными лицами администрации Беляевского района.</w:t>
      </w:r>
    </w:p>
    <w:p w:rsidR="005873E4" w:rsidRDefault="0076263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Запрещается требовать от заявителя представления документов и информации или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</w:t>
      </w:r>
      <w:r>
        <w:rPr>
          <w:rFonts w:ascii="Times New Roman" w:hAnsi="Times New Roman" w:cs="Times New Roman"/>
          <w:sz w:val="24"/>
          <w:szCs w:val="24"/>
        </w:rPr>
        <w:t>ми для предоставления муниципальной услуги,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rPr>
          <w:rFonts w:ascii="Times New Roman" w:hAnsi="Times New Roman" w:cs="Times New Roman"/>
          <w:sz w:val="24"/>
          <w:szCs w:val="24"/>
        </w:rPr>
        <w:t>предоставлении муниципальной услуги, за исключением случаев, предусмотренных  законодательством Российской Федерации.</w:t>
      </w:r>
    </w:p>
    <w:p w:rsidR="005873E4" w:rsidRDefault="005873E4">
      <w:pPr>
        <w:pStyle w:val="ConsPlusNormal"/>
        <w:ind w:firstLine="709"/>
        <w:jc w:val="both"/>
      </w:pP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предоставления муниципальной услуги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10. Результатом предоставления муниципальной услуги является: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предоставление молодым семья</w:t>
      </w:r>
      <w:r>
        <w:rPr>
          <w:sz w:val="24"/>
          <w:szCs w:val="24"/>
          <w:lang w:eastAsia="en-US"/>
        </w:rPr>
        <w:t xml:space="preserve">м социальных выплат на приобретение (строительство) жилья в рамках </w:t>
      </w:r>
      <w:r>
        <w:rPr>
          <w:sz w:val="24"/>
          <w:szCs w:val="24"/>
        </w:rPr>
        <w:t xml:space="preserve">подпрограммы </w:t>
      </w:r>
      <w:r>
        <w:rPr>
          <w:sz w:val="24"/>
          <w:szCs w:val="24"/>
          <w:lang w:eastAsia="en-US"/>
        </w:rPr>
        <w:t>«Обеспечение жильем молодых семей в Оренбургской области»;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мотивированный отказ в предоставлении муниципальной услуги.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11.Заявителю в качестве результата предоставления услуги </w:t>
      </w:r>
      <w:r>
        <w:rPr>
          <w:sz w:val="24"/>
          <w:szCs w:val="24"/>
          <w:lang w:eastAsia="en-US"/>
        </w:rPr>
        <w:t>обеспечивается по его выбору</w:t>
      </w:r>
      <w:r>
        <w:rPr>
          <w:sz w:val="24"/>
          <w:szCs w:val="24"/>
        </w:rPr>
        <w:t xml:space="preserve"> возможность получения: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случае подачи заявления в электронной форме через Портал: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документа </w:t>
      </w:r>
      <w:r>
        <w:rPr>
          <w:sz w:val="24"/>
          <w:szCs w:val="24"/>
        </w:rPr>
        <w:t>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случае подачи заявления через МФЦ (при наличии Соглашения):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электронного документа, подписанного уполномоченн</w:t>
      </w:r>
      <w:r>
        <w:rPr>
          <w:sz w:val="24"/>
          <w:szCs w:val="24"/>
        </w:rPr>
        <w:t>ым должностным лицом с использованием квалифицированной электронной подписи;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</w:t>
      </w:r>
      <w:r>
        <w:rPr>
          <w:sz w:val="24"/>
          <w:szCs w:val="24"/>
        </w:rPr>
        <w:t>ниципальной услуги не вносится в качестве реестровой записи, а также не фиксируется в информационной системе.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предоставления муниципальной услуги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Прохождение всех административных процедур, необходимых для получения результата муниципальной услу</w:t>
      </w:r>
      <w:r>
        <w:rPr>
          <w:sz w:val="24"/>
          <w:szCs w:val="24"/>
        </w:rPr>
        <w:t>ги: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включение молодой семьи в список молодых семей, изъявивших желание получить социальную выплату в планируемом году – до 1 июня года, предшествующего планируемому году;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предоставление свидетельства, удостоверяющего право молодой семьи - участницы п</w:t>
      </w:r>
      <w:r>
        <w:rPr>
          <w:sz w:val="24"/>
          <w:szCs w:val="24"/>
        </w:rPr>
        <w:t>одпрограммы на получение социальной выплаты – в течение одного месяца после получения уведомления по расчетам между бюджетами по межбюджетным трансфертам органом местного самоуправления;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получение социальной выплаты – с даты получения молодой семьей сви</w:t>
      </w:r>
      <w:r>
        <w:rPr>
          <w:sz w:val="24"/>
          <w:szCs w:val="24"/>
        </w:rPr>
        <w:t xml:space="preserve">детельства на получение социальной выплаты и сроком окончания реализации свидетельства, утвержденным нормативно-правовым актом Правительства Оренбургской области (не более 7 месяцев). 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Предос</w:t>
      </w:r>
      <w:r>
        <w:rPr>
          <w:sz w:val="24"/>
          <w:szCs w:val="24"/>
        </w:rPr>
        <w:t xml:space="preserve">тавление муниципальной услуги регулируется нормативными правовыми актами, размещенными </w:t>
      </w:r>
      <w:r>
        <w:rPr>
          <w:color w:val="000000"/>
          <w:sz w:val="24"/>
          <w:szCs w:val="24"/>
        </w:rPr>
        <w:t>на официальном сайте органа местного самоуправления, предоставляющего муниципальную услугу, в сети «Интернет», в федеральной государственной информационной системе "Феде</w:t>
      </w:r>
      <w:r>
        <w:rPr>
          <w:color w:val="000000"/>
          <w:sz w:val="24"/>
          <w:szCs w:val="24"/>
        </w:rPr>
        <w:t xml:space="preserve">ральный реестр государственных </w:t>
      </w:r>
      <w:r>
        <w:rPr>
          <w:rStyle w:val="aa"/>
          <w:i w:val="0"/>
          <w:color w:val="000000"/>
          <w:sz w:val="24"/>
          <w:szCs w:val="24"/>
        </w:rPr>
        <w:t>и муниципальных</w:t>
      </w:r>
      <w:r>
        <w:rPr>
          <w:color w:val="000000"/>
          <w:sz w:val="24"/>
          <w:szCs w:val="24"/>
        </w:rPr>
        <w:t xml:space="preserve"> услуг (функций)" и на Едином портале государственных и муниципальных услуг (функций).</w:t>
      </w:r>
    </w:p>
    <w:p w:rsidR="005873E4" w:rsidRDefault="005873E4">
      <w:pPr>
        <w:ind w:firstLine="709"/>
        <w:jc w:val="both"/>
        <w:rPr>
          <w:rStyle w:val="aa"/>
          <w:i w:val="0"/>
          <w:lang w:eastAsia="en-US"/>
        </w:rPr>
      </w:pPr>
    </w:p>
    <w:p w:rsidR="005873E4" w:rsidRDefault="005873E4">
      <w:pPr>
        <w:ind w:firstLine="709"/>
        <w:jc w:val="both"/>
        <w:rPr>
          <w:sz w:val="24"/>
          <w:szCs w:val="24"/>
        </w:rPr>
      </w:pP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Для получения муниципальной </w:t>
      </w:r>
      <w:r>
        <w:rPr>
          <w:sz w:val="24"/>
          <w:szCs w:val="24"/>
        </w:rPr>
        <w:t>услуги заявитель предоставляет следующие документы: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включения молодой семьи в список изъявивших желание получить социальную выплату в планируемом году в срок с 1 января до 20 мая:</w:t>
      </w:r>
    </w:p>
    <w:p w:rsidR="005873E4" w:rsidRDefault="0076263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заявление по форме согласно </w:t>
      </w:r>
      <w:hyperlink w:anchor="sub_200">
        <w:r>
          <w:rPr>
            <w:sz w:val="24"/>
            <w:szCs w:val="24"/>
          </w:rPr>
          <w:t xml:space="preserve">приложению </w:t>
        </w:r>
      </w:hyperlink>
      <w:r>
        <w:rPr>
          <w:sz w:val="24"/>
          <w:szCs w:val="24"/>
        </w:rPr>
        <w:t xml:space="preserve">№1 </w:t>
      </w:r>
      <w:r>
        <w:rPr>
          <w:sz w:val="24"/>
          <w:szCs w:val="24"/>
        </w:rPr>
        <w:t>к настоящему Административному регламенту 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заявлению на </w:t>
      </w:r>
      <w:r>
        <w:rPr>
          <w:sz w:val="24"/>
          <w:szCs w:val="24"/>
        </w:rPr>
        <w:t xml:space="preserve">получение социальной выплаты прилагаются документы, подтверждающие финансовую возможность молодой семьи оплатить расчетную (среднюю) стоимость жилья, превышающую размер социальной выплаты. Перечень документов, подтверждающих финансовую возможность молодой </w:t>
      </w:r>
      <w:r>
        <w:rPr>
          <w:sz w:val="24"/>
          <w:szCs w:val="24"/>
        </w:rPr>
        <w:t>семьи оплатить расчетную (среднюю) стоимость жилья, превышающую размер социальной выплаты, определяется органом местного самоуправления.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использования социальной выплаты для погашения суммы основного долга (части суммы основного долга) и уплаты пр</w:t>
      </w:r>
      <w:r>
        <w:rPr>
          <w:sz w:val="24"/>
          <w:szCs w:val="24"/>
        </w:rPr>
        <w:t xml:space="preserve">оцентов по жилищному кредиту молодая семья не представляет документы, подтверждающие финансовую возможность оплатить расчетную </w:t>
      </w:r>
      <w:r>
        <w:rPr>
          <w:sz w:val="24"/>
          <w:szCs w:val="24"/>
        </w:rPr>
        <w:lastRenderedPageBreak/>
        <w:t>(среднюю) стоимость жилья, превышающую размер социальной выплаты. В данном случае молодая семья представляет следующие документы: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выписку (выписки) из Единого государственного реестра недвижимости о правах на жилое помещение (жилой дом), приобретенное (построенный) с использованием средств жилищного кредита, либо при незавершенном строительстве жилого дома договор строительного п</w:t>
      </w:r>
      <w:r>
        <w:rPr>
          <w:sz w:val="24"/>
          <w:szCs w:val="24"/>
        </w:rPr>
        <w:t>одряда или иные документы, подтверждающие расходы по строительству жилого дома (далее - документы на строительство);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копию договора участия в долевом строительстве (договора уступки прав требований по договору участия в долевом строительстве);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копию </w:t>
      </w:r>
      <w:r>
        <w:rPr>
          <w:sz w:val="24"/>
          <w:szCs w:val="24"/>
        </w:rPr>
        <w:t>договора жилищного кредита;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</w:t>
      </w:r>
      <w:r>
        <w:rPr>
          <w:sz w:val="24"/>
          <w:szCs w:val="24"/>
        </w:rPr>
        <w:t>(займу) на погашение ранее предоставленного жилищного кредита;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д) справку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</w:t>
      </w:r>
      <w:r>
        <w:rPr>
          <w:sz w:val="24"/>
          <w:szCs w:val="24"/>
        </w:rPr>
        <w:t>о используется социальная выплата, и сумме задолженности по выплате процентов за пользование соответствующим кредитом.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такие документы были представлены молодой семьей ранее при постановке на учет, то молодая семья повторно представляет тольк</w:t>
      </w:r>
      <w:r>
        <w:rPr>
          <w:sz w:val="24"/>
          <w:szCs w:val="24"/>
        </w:rPr>
        <w:t>о документ, указанный в подпункте "д" настоящего пункта.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свидетельства, удостоверяющего право молодой семьи - участницы   необходимости представления документов для получения такого свидетельства: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заявление по форме согласно </w:t>
      </w:r>
      <w:hyperlink w:anchor="sub_200">
        <w:r>
          <w:rPr>
            <w:sz w:val="24"/>
            <w:szCs w:val="24"/>
          </w:rPr>
          <w:t xml:space="preserve">приложению </w:t>
        </w:r>
      </w:hyperlink>
      <w:r>
        <w:rPr>
          <w:sz w:val="24"/>
          <w:szCs w:val="24"/>
        </w:rPr>
        <w:t>№2 к настоящему Административному регламенту(если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</w:t>
      </w:r>
      <w:r>
        <w:rPr>
          <w:sz w:val="24"/>
          <w:szCs w:val="24"/>
        </w:rPr>
        <w:t>);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Портал, и заявитель прошел авторизацию через единую систему идентификации и аутенти</w:t>
      </w:r>
      <w:r>
        <w:rPr>
          <w:rFonts w:ascii="Times New Roman CYR" w:hAnsi="Times New Roman CYR" w:cs="Times New Roman CYR"/>
          <w:sz w:val="24"/>
          <w:szCs w:val="24"/>
        </w:rPr>
        <w:t>фикации (далее - ЕСИА))</w:t>
      </w:r>
      <w:r>
        <w:rPr>
          <w:sz w:val="24"/>
          <w:szCs w:val="24"/>
        </w:rPr>
        <w:t>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копия свидетельства о заключении брака (не распространяется на неполную семью);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уполномоченного органа местного самоуправления о признании молодой семьи нуждающейся в улучшении жилищных условий, принятое в текущем году </w:t>
      </w:r>
      <w:r>
        <w:rPr>
          <w:sz w:val="24"/>
          <w:szCs w:val="24"/>
        </w:rPr>
        <w:t>(не требуется в случае, если молодая семья – участница подпрограммы изъявила желание направить социальную выплату на погашение задолженности по кредиту (займу));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 копию документа, подтверждающего регистрацию в системе индивидуального (персонифицированног</w:t>
      </w:r>
      <w:r>
        <w:rPr>
          <w:sz w:val="24"/>
          <w:szCs w:val="24"/>
        </w:rPr>
        <w:t>о) учета каждого члена семьи.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социальной выплаты: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а) для оплаты приобретаемого жилого помещения по договору купли-продажи жилого помещения или строительства жилого дома распорядитель счета представляет в банк договор банковского счета, догово</w:t>
      </w:r>
      <w:r>
        <w:rPr>
          <w:color w:val="000000"/>
          <w:spacing w:val="2"/>
          <w:sz w:val="24"/>
          <w:szCs w:val="24"/>
        </w:rPr>
        <w:t>р купли-продажи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</w:t>
      </w:r>
      <w:r>
        <w:rPr>
          <w:color w:val="000000"/>
          <w:spacing w:val="2"/>
          <w:sz w:val="24"/>
          <w:szCs w:val="24"/>
        </w:rPr>
        <w:t>в для оплаты приобретаемого жилого помещения по договору купли-продажи жилого помещения или строящегося жилого дома в части, превышающей размер предоставляемой социальной выплаты.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б) в случае направления социальной выплаты </w:t>
      </w:r>
      <w:r>
        <w:rPr>
          <w:sz w:val="24"/>
          <w:szCs w:val="24"/>
        </w:rPr>
        <w:t>для оплаты цены договора строител</w:t>
      </w:r>
      <w:r>
        <w:rPr>
          <w:sz w:val="24"/>
          <w:szCs w:val="24"/>
        </w:rPr>
        <w:t>ьного подряда на строительство жилого дома</w:t>
      </w:r>
      <w:r>
        <w:rPr>
          <w:color w:val="000000"/>
          <w:spacing w:val="2"/>
          <w:sz w:val="24"/>
          <w:szCs w:val="24"/>
        </w:rPr>
        <w:t>, распорядитель счета представляет в банк: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>
        <w:rPr>
          <w:color w:val="000000"/>
          <w:spacing w:val="2"/>
          <w:sz w:val="24"/>
          <w:szCs w:val="24"/>
        </w:rPr>
        <w:t>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одному из членов молодой се</w:t>
      </w:r>
      <w:r>
        <w:rPr>
          <w:color w:val="000000"/>
          <w:spacing w:val="2"/>
          <w:sz w:val="24"/>
          <w:szCs w:val="24"/>
        </w:rPr>
        <w:t>мьи;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>-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в) в случае направления социальной выплаты для уплаты цены до</w:t>
      </w:r>
      <w:r>
        <w:rPr>
          <w:color w:val="000000"/>
          <w:spacing w:val="2"/>
          <w:sz w:val="24"/>
          <w:szCs w:val="24"/>
        </w:rPr>
        <w:t>говора участия в долевом строительстве, распорядитель счета представляет в банк договор банковского счета, договор участия в долевом строительстве (договор уступки прав и договор участия в долевом строительстве) и документы, подтверждающие наличие достаточ</w:t>
      </w:r>
      <w:r>
        <w:rPr>
          <w:color w:val="000000"/>
          <w:spacing w:val="2"/>
          <w:sz w:val="24"/>
          <w:szCs w:val="24"/>
        </w:rPr>
        <w:t>ных средств для уплаты цены договора участия в долевом строительстве (договора уступки прав) в части, превышающей размер предоставляемой социальной выплаты.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г) в случае использования социальной выплаты в качестве первоначального взноса, распорядитель счета</w:t>
      </w:r>
      <w:r>
        <w:rPr>
          <w:color w:val="000000"/>
          <w:spacing w:val="2"/>
          <w:sz w:val="24"/>
          <w:szCs w:val="24"/>
        </w:rPr>
        <w:t xml:space="preserve"> представляет в банк: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договор банковского счета;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договор жилищного кредита;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в случае приобретения жилого помещения по договору купли-продажи - договор купли-продажи жилого помещения;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в случае строительства жилого дома - договор строительного </w:t>
      </w:r>
      <w:r>
        <w:rPr>
          <w:color w:val="000000"/>
          <w:spacing w:val="2"/>
          <w:sz w:val="24"/>
          <w:szCs w:val="24"/>
        </w:rPr>
        <w:t>подряда;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в случае использования жилищного кредита для уплаты цены договора участия в долевом строительстве (договора уступки прав) – копию договора участия в долевом строительстве (копию договора уступки прав).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д) в случае использования социальной выплаты </w:t>
      </w:r>
      <w:r>
        <w:rPr>
          <w:sz w:val="24"/>
          <w:szCs w:val="24"/>
        </w:rPr>
        <w:t>для погашения суммы основного долга и уплаты процентов по жилищным кредитам</w:t>
      </w:r>
      <w:r>
        <w:rPr>
          <w:color w:val="000000"/>
          <w:spacing w:val="2"/>
          <w:sz w:val="24"/>
          <w:szCs w:val="24"/>
        </w:rPr>
        <w:t>, распорядитель счета представляет в банк следующие документы: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договор банковского счета;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копия договора жилищного кредита;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копия </w:t>
      </w:r>
      <w:r>
        <w:rPr>
          <w:color w:val="000000"/>
          <w:spacing w:val="2"/>
          <w:sz w:val="24"/>
          <w:szCs w:val="24"/>
        </w:rPr>
        <w:t>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</w:t>
      </w:r>
      <w:r>
        <w:rPr>
          <w:color w:val="000000"/>
          <w:spacing w:val="2"/>
          <w:sz w:val="24"/>
          <w:szCs w:val="24"/>
        </w:rPr>
        <w:t>енного жилищного кредита;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выписка (выписки)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договор участия в долевом строительстве, </w:t>
      </w:r>
      <w:r>
        <w:rPr>
          <w:color w:val="000000"/>
          <w:spacing w:val="2"/>
          <w:sz w:val="24"/>
          <w:szCs w:val="24"/>
        </w:rPr>
        <w:t>содержащий одно из условий привлечения денежных средств участников долевого строительства, установленных пунктом 5 части 4 статьи 4 Федерального закона "Об участии в долевом строительстве многоквартирных домов и иных объектов недвижимости и о внесении изме</w:t>
      </w:r>
      <w:r>
        <w:rPr>
          <w:color w:val="000000"/>
          <w:spacing w:val="2"/>
          <w:sz w:val="24"/>
          <w:szCs w:val="24"/>
        </w:rPr>
        <w:t>нений в некоторые законодательные акты Российской Федерации" (договор уступки прав требований), если не осуществлена государственная регистрация прав собственности членов молодой семьи на жилое помещение, являющееся объектом долевого строительства по догов</w:t>
      </w:r>
      <w:r>
        <w:rPr>
          <w:color w:val="000000"/>
          <w:spacing w:val="2"/>
          <w:sz w:val="24"/>
          <w:szCs w:val="24"/>
        </w:rPr>
        <w:t>ору участия в долевом строительстве;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договор участия в долевом строительстве (договор уступки прав) и выписка (выписки) из Единого государственного реестра недвижимости, подтверждающая право собственности членов молодой семьи на жилое помещение, если осу</w:t>
      </w:r>
      <w:r>
        <w:rPr>
          <w:color w:val="000000"/>
          <w:spacing w:val="2"/>
          <w:sz w:val="24"/>
          <w:szCs w:val="24"/>
        </w:rPr>
        <w:t>ществлена государственная регистрация прав собственности членов молодой семьи на указанное жилое помещение;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справка кредитора (заимодавца) об оставшейся части суммы основного долга по жилищному кредиту или кредиту (займу) на погашение ранее предоставленн</w:t>
      </w:r>
      <w:r>
        <w:rPr>
          <w:color w:val="000000"/>
          <w:spacing w:val="2"/>
          <w:sz w:val="24"/>
          <w:szCs w:val="24"/>
        </w:rPr>
        <w:t>ого жилищного кредита, для погашения которого используется социальная выплата, и сумме задолженности по выплате процентов за пользование указанным жилищным кредитом или кредитом (займом).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е) в случае направления социальной выплаты </w:t>
      </w:r>
      <w:r>
        <w:rPr>
          <w:sz w:val="24"/>
          <w:szCs w:val="24"/>
        </w:rPr>
        <w:t>для осуществления последн</w:t>
      </w:r>
      <w:r>
        <w:rPr>
          <w:sz w:val="24"/>
          <w:szCs w:val="24"/>
        </w:rPr>
        <w:t>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</w:t>
      </w:r>
      <w:r>
        <w:rPr>
          <w:sz w:val="24"/>
          <w:szCs w:val="24"/>
        </w:rPr>
        <w:t>ищного накопительного кооператива</w:t>
      </w:r>
      <w:r>
        <w:rPr>
          <w:color w:val="000000"/>
          <w:spacing w:val="2"/>
          <w:sz w:val="24"/>
          <w:szCs w:val="24"/>
        </w:rPr>
        <w:t>, распорядитель счета представляет в банк: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>-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копи</w:t>
      </w:r>
      <w:r>
        <w:rPr>
          <w:color w:val="000000"/>
          <w:spacing w:val="2"/>
          <w:sz w:val="24"/>
          <w:szCs w:val="24"/>
        </w:rPr>
        <w:t>ю устава кооператива;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выписку из реестра членов кооператива, подтверждающую его членство в кооперативе;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выписку (выписки) из Единого государственного реестра недвижимости о правах кооператива на жилое помещение, которое приобретено для молодой семьи - </w:t>
      </w:r>
      <w:r>
        <w:rPr>
          <w:color w:val="000000"/>
          <w:spacing w:val="2"/>
          <w:sz w:val="24"/>
          <w:szCs w:val="24"/>
        </w:rPr>
        <w:t>участницы мероприятия ведомственной целевой программы;</w:t>
      </w:r>
    </w:p>
    <w:p w:rsidR="005873E4" w:rsidRDefault="00762633">
      <w:pPr>
        <w:tabs>
          <w:tab w:val="left" w:pos="1134"/>
        </w:tabs>
        <w:ind w:right="21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- копию решения о передаче жилого помещения в пользование члена кооператива.</w:t>
      </w:r>
    </w:p>
    <w:p w:rsidR="005873E4" w:rsidRDefault="00762633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договорах строительного подряда, купли-продажи и в договорах участия (или договорах уступки прав требований) обязательно у</w:t>
      </w:r>
      <w:r>
        <w:rPr>
          <w:sz w:val="24"/>
          <w:szCs w:val="24"/>
        </w:rPr>
        <w:t>казываются реквизиты свидетельства (номер, дата выдачи, орган, выдавший свидетельство), размер социальной выплаты, а также определяется порядок уплаты стоимости цены договора в части превышения размера предоставляемой социальной выплаты. При отсутствии выш</w:t>
      </w:r>
      <w:r>
        <w:rPr>
          <w:sz w:val="24"/>
          <w:szCs w:val="24"/>
        </w:rPr>
        <w:t>еуказанной информации социальная выплата владельцу свидетельства не предоставляется.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Перечень документов, которые орган местного самоуправление получает по каналам межведомственного взаимодействия в случае самостоятельного непредставления заявителем: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>) копию свидетельства о заключении брака (не распространяется на неполную семью);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копию документа, подтверждающего регистрацию в системе индивидуального (персонифицированного) учета каждого члена семьи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документ, удостоверяющий государственную регистр</w:t>
      </w:r>
      <w:r>
        <w:rPr>
          <w:sz w:val="24"/>
          <w:szCs w:val="24"/>
        </w:rPr>
        <w:t>ацию права собственности на приобретаемое жилое помещение;</w:t>
      </w:r>
    </w:p>
    <w:p w:rsidR="005873E4" w:rsidRDefault="007626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</w:t>
      </w:r>
      <w:r>
        <w:rPr>
          <w:sz w:val="24"/>
          <w:szCs w:val="24"/>
        </w:rPr>
        <w:t>решение на строительство.</w:t>
      </w:r>
    </w:p>
    <w:p w:rsidR="005873E4" w:rsidRDefault="00762633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Запрещено требовать от заявителя:</w:t>
      </w:r>
    </w:p>
    <w:p w:rsidR="005873E4" w:rsidRDefault="00762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типовой муниципальной услуги; </w:t>
      </w:r>
    </w:p>
    <w:p w:rsidR="005873E4" w:rsidRDefault="00762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пр</w:t>
      </w:r>
      <w:r>
        <w:rPr>
          <w:sz w:val="24"/>
          <w:szCs w:val="24"/>
        </w:rPr>
        <w:t>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</w:t>
      </w:r>
      <w:r>
        <w:rPr>
          <w:sz w:val="24"/>
          <w:szCs w:val="24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</w:t>
      </w:r>
      <w:r>
        <w:rPr>
          <w:sz w:val="24"/>
          <w:szCs w:val="24"/>
        </w:rPr>
        <w:t xml:space="preserve">х в </w:t>
      </w:r>
      <w:hyperlink r:id="rId8" w:anchor="/document/12177515/entry/706" w:history="1">
        <w:r>
          <w:rPr>
            <w:sz w:val="24"/>
            <w:szCs w:val="24"/>
          </w:rPr>
          <w:t>части 6 статьи 7</w:t>
        </w:r>
      </w:hyperlink>
      <w:r>
        <w:rPr>
          <w:sz w:val="24"/>
          <w:szCs w:val="24"/>
        </w:rPr>
        <w:t xml:space="preserve"> Федерального закона; </w:t>
      </w:r>
    </w:p>
    <w:p w:rsidR="005873E4" w:rsidRDefault="00762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</w:t>
      </w:r>
      <w:r>
        <w:rPr>
          <w:sz w:val="24"/>
          <w:szCs w:val="24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anchor="/document/12177515/entry/7014" w:history="1">
        <w:r>
          <w:rPr>
            <w:sz w:val="24"/>
            <w:szCs w:val="24"/>
          </w:rPr>
          <w:t>пунктом 4 части 1 статьи 7</w:t>
        </w:r>
      </w:hyperlink>
      <w:r>
        <w:rPr>
          <w:sz w:val="24"/>
          <w:szCs w:val="24"/>
        </w:rPr>
        <w:t xml:space="preserve"> Федерального закона.</w:t>
      </w:r>
    </w:p>
    <w:p w:rsidR="005873E4" w:rsidRDefault="005873E4">
      <w:pPr>
        <w:shd w:val="clear" w:color="auto" w:fill="FFFFFF" w:themeFill="background1"/>
        <w:rPr>
          <w:sz w:val="24"/>
          <w:szCs w:val="24"/>
        </w:rPr>
      </w:pP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предоставления заявления и документов, прилагаемых к заявлению,</w:t>
      </w: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целью получения муниципальной услуги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Заявитель вправе предоставить документы, указанные в пункте 13 пп. «а»- «б» настоящего Административного регламента </w:t>
      </w:r>
      <w:r>
        <w:rPr>
          <w:sz w:val="24"/>
          <w:szCs w:val="24"/>
        </w:rPr>
        <w:t>следующими способами: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электронном виде через Портал;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через МФЦ (при наличии Соглашения о взаимодействии).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При направлении заявления и прилагаемых к нему документов через МФЦ (при наличии Соглашения о взаимодействии) заявитель предоставляет </w:t>
      </w:r>
      <w:r>
        <w:rPr>
          <w:sz w:val="24"/>
          <w:szCs w:val="24"/>
        </w:rPr>
        <w:t>копии документов.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Получатель муниципальной услуги предоставляет документы, указанные в пункте 13 пп. 3 настоящего Административного регламента посредством личного обращения в уполномоченный банк.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20. Предоставление муниципальной услуги может быть осуще</w:t>
      </w:r>
      <w:r>
        <w:rPr>
          <w:sz w:val="24"/>
          <w:szCs w:val="24"/>
        </w:rPr>
        <w:t>ствлено через Портал при наличии технической возможности.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</w:t>
      </w:r>
      <w:r>
        <w:rPr>
          <w:sz w:val="24"/>
          <w:szCs w:val="24"/>
        </w:rPr>
        <w:t xml:space="preserve">кже прикрепления к заявлениям электронных копий документов. 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Заявление, направляемое заявителя должно быть заполнено в форме, представленной на Портале.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При обращении доверенного лица требуется нотариальная доверенность.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Требования к электронным </w:t>
      </w:r>
      <w:r>
        <w:rPr>
          <w:sz w:val="24"/>
          <w:szCs w:val="24"/>
        </w:rPr>
        <w:t>документам, предоставляемым заявителем для получения услуги.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прилагаемые к заявлению электронные документы представляются в одном из следующих форматов: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png</w:t>
      </w:r>
      <w:r>
        <w:rPr>
          <w:sz w:val="24"/>
          <w:szCs w:val="24"/>
        </w:rPr>
        <w:t>, pdf;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когда документ состоит из нескольких файлов или документы имеют открепленны</w:t>
      </w:r>
      <w:r>
        <w:rPr>
          <w:sz w:val="24"/>
          <w:szCs w:val="24"/>
        </w:rPr>
        <w:t>е подписи (файл формата SIG), их необходимо направлять в виде электронного архива формата zip.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целях представления электронных документов сканирование документов на бумажном носителе осуществляется: 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с оригинала документа в масштабе </w:t>
      </w:r>
      <w:r>
        <w:rPr>
          <w:sz w:val="24"/>
          <w:szCs w:val="24"/>
        </w:rPr>
        <w:t>1:1 (не допускается сканирование с копий) с разрешением 300 dpi;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черно-белом режиме при отсутствии в документе графических изображений;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режиме "</w:t>
      </w:r>
      <w:r>
        <w:rPr>
          <w:sz w:val="24"/>
          <w:szCs w:val="24"/>
        </w:rPr>
        <w:t>оттенки серого" при наличии в документе изображений, отличных от цветного изображения.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наименования электронных документов должны соответствовать наименованиям документов на бумажном носителе.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 За представление недостоверных или неполных сведений зая</w:t>
      </w:r>
      <w:r>
        <w:rPr>
          <w:sz w:val="24"/>
          <w:szCs w:val="24"/>
        </w:rPr>
        <w:t>витель несет ответственность в соответствии с законодательством Российской Федерации.</w:t>
      </w:r>
    </w:p>
    <w:p w:rsidR="005873E4" w:rsidRDefault="005873E4">
      <w:pPr>
        <w:ind w:firstLine="709"/>
        <w:jc w:val="both"/>
        <w:rPr>
          <w:sz w:val="24"/>
          <w:szCs w:val="24"/>
        </w:rPr>
      </w:pP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both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rFonts w:ascii="Times New Roman CYR" w:hAnsi="Times New Roman CYR"/>
          <w:sz w:val="24"/>
          <w:szCs w:val="24"/>
        </w:rPr>
        <w:t>Основаниями для отказа в приеме документов, нео</w:t>
      </w:r>
      <w:r>
        <w:rPr>
          <w:rFonts w:ascii="Times New Roman CYR" w:hAnsi="Times New Roman CYR"/>
          <w:sz w:val="24"/>
          <w:szCs w:val="24"/>
        </w:rPr>
        <w:t xml:space="preserve">бходимых для предоставления </w:t>
      </w:r>
      <w:r>
        <w:rPr>
          <w:sz w:val="24"/>
          <w:szCs w:val="24"/>
        </w:rPr>
        <w:t>муниципальной</w:t>
      </w:r>
      <w:r>
        <w:rPr>
          <w:rFonts w:ascii="Times New Roman CYR" w:hAnsi="Times New Roman CYR"/>
          <w:sz w:val="24"/>
          <w:szCs w:val="24"/>
        </w:rPr>
        <w:t xml:space="preserve"> услуги, являются: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а) представлен неполный перечень документов, указанных в пункте 13 Административного регламента;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б) текст заявления и представленных документов не поддается прочтению, в том числе при представлени</w:t>
      </w:r>
      <w:r>
        <w:rPr>
          <w:rFonts w:ascii="Times New Roman CYR" w:hAnsi="Times New Roman CYR"/>
          <w:sz w:val="24"/>
          <w:szCs w:val="24"/>
        </w:rPr>
        <w:t>и документов в электронном виде: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в) не указаны фамил</w:t>
      </w:r>
      <w:r>
        <w:rPr>
          <w:rFonts w:ascii="Times New Roman CYR" w:hAnsi="Times New Roman CYR"/>
          <w:sz w:val="24"/>
          <w:szCs w:val="24"/>
        </w:rPr>
        <w:t>ия, имя, отчество, адрес заявителя (его представителя) по которому должен быть направлен ответ заявителю;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г) в заявлении содержатся нецензурные либо оскорбительные выражения, угрозы жизни, здоровью, имуществу должностного лица, а также членов его семьи, пр</w:t>
      </w:r>
      <w:r>
        <w:rPr>
          <w:rFonts w:ascii="Times New Roman CYR" w:hAnsi="Times New Roman CYR"/>
          <w:sz w:val="24"/>
          <w:szCs w:val="24"/>
        </w:rPr>
        <w:t>и этом заявителю сообщается о недопустимости злоупотребления правом;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д) вопрос, указанный в заявлении, не относится к порядку предоставления муниципальной услуги. 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орган, принявший решение об отказе в регистрации заявления, обязан незамедлит</w:t>
      </w:r>
      <w:r>
        <w:rPr>
          <w:sz w:val="24"/>
          <w:szCs w:val="24"/>
        </w:rPr>
        <w:t>ельно проинформировать заявителя о принятом решении с указанием оснований принятия данного решения.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5873E4" w:rsidRDefault="00762633">
      <w:pPr>
        <w:widowControl w:val="0"/>
        <w:ind w:firstLine="709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Решение об отказе в при</w:t>
      </w:r>
      <w:r>
        <w:rPr>
          <w:rFonts w:ascii="Times New Roman CYR" w:hAnsi="Times New Roman CYR"/>
          <w:sz w:val="24"/>
          <w:szCs w:val="24"/>
        </w:rPr>
        <w:t xml:space="preserve">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</w:t>
      </w:r>
      <w:r>
        <w:rPr>
          <w:rFonts w:ascii="Times New Roman CYR" w:hAnsi="Times New Roman CYR"/>
          <w:sz w:val="24"/>
          <w:szCs w:val="24"/>
        </w:rPr>
        <w:t>отказе в приеме документов.</w:t>
      </w:r>
    </w:p>
    <w:p w:rsidR="005873E4" w:rsidRDefault="00762633">
      <w:pPr>
        <w:widowControl w:val="0"/>
        <w:ind w:firstLine="720"/>
        <w:jc w:val="both"/>
        <w:textAlignment w:val="baseline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</w:t>
      </w:r>
      <w:r>
        <w:rPr>
          <w:rFonts w:ascii="Times New Roman CYR" w:hAnsi="Times New Roman CYR"/>
          <w:sz w:val="24"/>
          <w:szCs w:val="24"/>
        </w:rPr>
        <w:t>доставления услуги, опубликованной на Портале.</w:t>
      </w:r>
    </w:p>
    <w:p w:rsidR="005873E4" w:rsidRDefault="005873E4">
      <w:pPr>
        <w:ind w:firstLine="709"/>
        <w:jc w:val="both"/>
        <w:rPr>
          <w:sz w:val="24"/>
          <w:szCs w:val="24"/>
        </w:rPr>
      </w:pP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</w:t>
      </w: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или отказа в предоставлении муниципальной услуги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24.Основания для приостановления предоставления муниципальной услуги отсутствуют.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25.Основаниями для </w:t>
      </w:r>
      <w:r>
        <w:rPr>
          <w:sz w:val="24"/>
          <w:szCs w:val="24"/>
        </w:rPr>
        <w:t>отказа в предоставлении муниципальной услуги являются: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непредставление или представление не в полном объеме документов, указанных в пункте 13 настоящего Административного регламента;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нарушение установленного в подпунктах «а» и «б» пункта 13 настоящего </w:t>
      </w:r>
      <w:r>
        <w:rPr>
          <w:sz w:val="24"/>
          <w:szCs w:val="24"/>
        </w:rPr>
        <w:t>Административного регламента срока представления документов;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недостоверных или искаженных сведений в представленных документах, указанных в пункте 13 настоящего Административного регламента;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ранее реализованное право на улучшение жилищных услов</w:t>
      </w:r>
      <w:r>
        <w:rPr>
          <w:sz w:val="24"/>
          <w:szCs w:val="24"/>
        </w:rPr>
        <w:t>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единовременной денежной выплаты в целях улучшения жилищных услов</w:t>
      </w:r>
      <w:r>
        <w:rPr>
          <w:sz w:val="24"/>
          <w:szCs w:val="24"/>
        </w:rPr>
        <w:t>ий взамен предоставления земельного участка в собственность бесплатно в соответствии с Законом Оренбургской области от 22 сентября 2011 года N 413/90-V-ОЗ «О бесплатном предоставлении на территории Оренбургской области земельных участков гражданам, имеющим</w:t>
      </w:r>
      <w:r>
        <w:rPr>
          <w:sz w:val="24"/>
          <w:szCs w:val="24"/>
        </w:rPr>
        <w:t xml:space="preserve"> трех и более детей»,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3 июля 2019 года N 157-ФЗ «О мерах государственной поддержки семей, имею</w:t>
      </w:r>
      <w:r>
        <w:rPr>
          <w:sz w:val="24"/>
          <w:szCs w:val="24"/>
        </w:rPr>
        <w:t>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возраст каждого из супругов либо одного родителя в неполной семье на день принят</w:t>
      </w:r>
      <w:r>
        <w:rPr>
          <w:sz w:val="24"/>
          <w:szCs w:val="24"/>
        </w:rPr>
        <w:t>ия органом исполнительной власти субъекта Российской Федерации решения о включении молодой семьи в список претендентов на получение социальной выплаты в планируемом году превышает 35 лет;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несоответствие жилого помещения, приобретенного (построенного) с п</w:t>
      </w:r>
      <w:r>
        <w:rPr>
          <w:sz w:val="24"/>
          <w:szCs w:val="24"/>
        </w:rPr>
        <w:t>омощью заемных средств, требованиям пункта 42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Оренбургской области от 30 апреля 2015 г. № 286-п.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>
        <w:rPr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платы, взимаемой с получателя при предоставлении муниципальной услуги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Му</w:t>
      </w:r>
      <w:r>
        <w:rPr>
          <w:sz w:val="24"/>
          <w:szCs w:val="24"/>
        </w:rPr>
        <w:t>ниципальная услуга предоставляется без взимания платы.</w:t>
      </w:r>
    </w:p>
    <w:p w:rsidR="005873E4" w:rsidRDefault="005873E4">
      <w:pPr>
        <w:ind w:firstLine="709"/>
        <w:jc w:val="both"/>
        <w:rPr>
          <w:sz w:val="24"/>
          <w:szCs w:val="24"/>
        </w:rPr>
      </w:pPr>
    </w:p>
    <w:p w:rsidR="005873E4" w:rsidRDefault="0076263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заявления и документов для получения муниципальной услуги</w:t>
      </w:r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 Максимальный срок ожидания в очереди при подаче заявления и документов для получения муни</w:t>
      </w:r>
      <w:r>
        <w:rPr>
          <w:sz w:val="24"/>
          <w:szCs w:val="24"/>
        </w:rPr>
        <w:t>ципальной услуги не должен превышать 15 минут.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29. Заявление о предоставлении муниципальной услуги регистрируется в течение 1 (одного) рабочего дня.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 местного самоуправления обеспечива</w:t>
      </w:r>
      <w:r>
        <w:rPr>
          <w:sz w:val="24"/>
          <w:szCs w:val="24"/>
        </w:rPr>
        <w:t>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</w:t>
      </w:r>
      <w:r>
        <w:rPr>
          <w:sz w:val="24"/>
          <w:szCs w:val="24"/>
        </w:rPr>
        <w:t>ьством Российской Федерации.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Приём заявителей посредством обращения в МФЦ Оренбургской области должен осуществляться в специально выделенном для этих целей помещении. 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z w:val="24"/>
          <w:szCs w:val="24"/>
        </w:rPr>
        <w:t xml:space="preserve">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 Помещения для приёма заявителей должны быть оборудованы табличками с указанием номера кабинета (окошка), фамилии, имени, отч</w:t>
      </w:r>
      <w:r>
        <w:rPr>
          <w:sz w:val="24"/>
          <w:szCs w:val="24"/>
        </w:rPr>
        <w:t>ества и должности сотрудника МФЦ, осуществляющего прием документов.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 В помещении долж</w:t>
      </w:r>
      <w:r>
        <w:rPr>
          <w:sz w:val="24"/>
          <w:szCs w:val="24"/>
        </w:rPr>
        <w:t>ны находится информационные стенды с образцами заполнения запроса и перечнем документов и (или) информации, необходимых для предоставления муниципальной услуги.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заполнения документов оборудуются стульями, столами (стойками) и обеспечиваются образ</w:t>
      </w:r>
      <w:r>
        <w:rPr>
          <w:sz w:val="24"/>
          <w:szCs w:val="24"/>
        </w:rPr>
        <w:t>цами заполнения документов, бланками документов и канцелярскими принадлежностями (писчая бумага, ручка).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33. Места предоставления муниципальной услуги должны быть оборудованы системами кондиционирования (охлаждения и нагревания) воздуха, средствами пожарот</w:t>
      </w:r>
      <w:r>
        <w:rPr>
          <w:sz w:val="24"/>
          <w:szCs w:val="24"/>
        </w:rPr>
        <w:t>ушения и оповещения о возникновении чрезвычайной ситуации.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35. Требования к условиям доступнос</w:t>
      </w:r>
      <w:r>
        <w:rPr>
          <w:sz w:val="24"/>
          <w:szCs w:val="24"/>
        </w:rPr>
        <w:t>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условия для беспрепятственного доступа (вход оборудуется специальным п</w:t>
      </w:r>
      <w:r>
        <w:rPr>
          <w:sz w:val="24"/>
          <w:szCs w:val="24"/>
        </w:rPr>
        <w:t>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сопровождение инвалидов, </w:t>
      </w:r>
      <w:r>
        <w:rPr>
          <w:sz w:val="24"/>
          <w:szCs w:val="24"/>
        </w:rPr>
        <w:t>имеющих стойкие расстройства функции зрения и самостоятельного передвижения, и оказание им помощи;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</w:t>
      </w:r>
      <w:r>
        <w:rPr>
          <w:sz w:val="24"/>
          <w:szCs w:val="24"/>
        </w:rPr>
        <w:t>м ограничений их жизнедеятельности;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</w:t>
      </w:r>
      <w:r>
        <w:rPr>
          <w:sz w:val="24"/>
          <w:szCs w:val="24"/>
        </w:rPr>
        <w:t>ка и тифлосурдопереводчика;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</w:t>
      </w:r>
      <w:r>
        <w:rPr>
          <w:sz w:val="24"/>
          <w:szCs w:val="24"/>
        </w:rPr>
        <w:t xml:space="preserve"> реализации государственной политики и нормативно-правовому регулированию, и сфере социальной защиты населения;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оказание специалистами МФЦ помощи инвалидам в преодолении барьеров, мешающих получению ими услуг наравне с другими лицами.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невозможн</w:t>
      </w:r>
      <w:r>
        <w:rPr>
          <w:sz w:val="24"/>
          <w:szCs w:val="24"/>
        </w:rPr>
        <w:t>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Показатели досту</w:t>
      </w:r>
      <w:r>
        <w:rPr>
          <w:b/>
          <w:sz w:val="24"/>
          <w:szCs w:val="24"/>
        </w:rPr>
        <w:t>пности и качества муниципальной услуги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36. Показателями доступности предоставления муниципальной услуги являются: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открытость, полнота и достоверность информации о порядке предоставления муниципальной услуги, в том числе в электронной форме в сети Интер</w:t>
      </w:r>
      <w:r>
        <w:rPr>
          <w:rFonts w:ascii="Times New Roman" w:hAnsi="Times New Roman" w:cs="Times New Roman"/>
          <w:sz w:val="24"/>
          <w:szCs w:val="24"/>
          <w:lang w:eastAsia="ru-RU"/>
        </w:rPr>
        <w:t>нет, на Портале;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соблюдение стандарта предоставления муниципальной услуги;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предоставление возможности подачи заявления о предоставлении муниципальной услуги и документов через Портал;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г) предоставление возможности получения информации о ходе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услуги, а также предоставления результата услуги в личный кабинет заявителя (при заполнении заявления через Портал);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д) возможность получения муниципальной услуги в МФЦ Оренбургской области (экстерриториальный принцип).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37. Пок</w:t>
      </w:r>
      <w:r>
        <w:rPr>
          <w:rFonts w:ascii="Times New Roman" w:hAnsi="Times New Roman" w:cs="Times New Roman"/>
          <w:sz w:val="24"/>
          <w:szCs w:val="24"/>
          <w:lang w:eastAsia="ru-RU"/>
        </w:rPr>
        <w:t>азателем качества предоставления муниципальной услуги являются: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отсутствие очередей при приёме (выдаче) документов;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отсутствие нарушений сроков предоставления муниципальной услуги;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отсутствие обоснованных жалоб со стороны заявителей по результатам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услуги;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ий, предусмотренных настоящим Административным регламентом.</w:t>
      </w:r>
    </w:p>
    <w:p w:rsidR="005873E4" w:rsidRDefault="00587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3E4" w:rsidRDefault="00762633">
      <w:pPr>
        <w:pStyle w:val="Heading1"/>
        <w:keepNext w:val="0"/>
        <w:widowControl w:val="0"/>
        <w:spacing w:before="108" w:after="108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</w:pPr>
      <w:bookmarkStart w:id="1" w:name="sub_212"/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</w:rPr>
        <w:t>твенных услуг в электронной форме</w:t>
      </w:r>
      <w:bookmarkEnd w:id="1"/>
    </w:p>
    <w:p w:rsidR="005873E4" w:rsidRDefault="005873E4">
      <w:pPr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38. Перечень услуг, которые являются необходимыми и обязательными для предоставления муниципальной услуги  отсутствует.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39.Предоставление муниципальной услуги оказывается при однократном обращении заявителя с запросом либ</w:t>
      </w:r>
      <w:r>
        <w:rPr>
          <w:sz w:val="24"/>
          <w:szCs w:val="24"/>
        </w:rPr>
        <w:t>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органами, предоставляющими муниципальные услуги, осуществляется МФЦ Оренбургской области без учас</w:t>
      </w:r>
      <w:r>
        <w:rPr>
          <w:sz w:val="24"/>
          <w:szCs w:val="24"/>
        </w:rPr>
        <w:t>тия заявителя при наличии соглашения о взаимодействии.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40.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</w:t>
      </w:r>
      <w:r>
        <w:rPr>
          <w:sz w:val="24"/>
          <w:szCs w:val="24"/>
        </w:rPr>
        <w:t xml:space="preserve">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10" w:anchor="/document/12184522/entry/21" w:history="1">
        <w:r>
          <w:rPr>
            <w:sz w:val="24"/>
            <w:szCs w:val="24"/>
          </w:rPr>
          <w:t>электронную подпись</w:t>
        </w:r>
      </w:hyperlink>
      <w:r>
        <w:rPr>
          <w:sz w:val="24"/>
          <w:szCs w:val="24"/>
        </w:rPr>
        <w:t xml:space="preserve">при </w:t>
      </w:r>
      <w:r>
        <w:rPr>
          <w:sz w:val="24"/>
          <w:szCs w:val="24"/>
        </w:rPr>
        <w:t>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873E4" w:rsidRDefault="00587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3E4" w:rsidRDefault="007626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цедур</w:t>
      </w:r>
    </w:p>
    <w:p w:rsidR="005873E4" w:rsidRDefault="00587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73E4" w:rsidRDefault="007626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включающий,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ля о предоставлении муниципальной услуги без рассмотрения (при необходимости)</w:t>
      </w:r>
    </w:p>
    <w:p w:rsidR="005873E4" w:rsidRDefault="00587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 Предоставление муниципальной услуги осуществляется одним из вариантов, указанных в пункте 16 Административного регламента, на усмотрение заявителя и включает в </w:t>
      </w:r>
      <w:r>
        <w:rPr>
          <w:sz w:val="24"/>
          <w:szCs w:val="24"/>
        </w:rPr>
        <w:lastRenderedPageBreak/>
        <w:t>себя выполнен</w:t>
      </w:r>
      <w:r>
        <w:rPr>
          <w:sz w:val="24"/>
          <w:szCs w:val="24"/>
        </w:rPr>
        <w:t>ие следующих административных процедур: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для включения заявителя в список изъявивших желание получить социальную выплату в планируемом году, предшествующего планируемому году: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 заявления по форме согласно приложению № 1 к настоящему </w:t>
      </w:r>
      <w:r>
        <w:rPr>
          <w:sz w:val="24"/>
          <w:szCs w:val="24"/>
        </w:rPr>
        <w:t>Административному регламенту и документов, регистрация заявления;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документов, указанных в пункте 13 пп. «а», которые представлены заявителем;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о включении (не включении) заявителя в список изъявивших желание получить социал</w:t>
      </w:r>
      <w:r>
        <w:rPr>
          <w:sz w:val="24"/>
          <w:szCs w:val="24"/>
        </w:rPr>
        <w:t>ьную выплату в планируемом году;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размещение списка заявителей, изъявивших желание получить социальную выплату в планируемом году на официальном сайте органа местного самоуправления городского округа (муниципального района).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для получения свидетельства</w:t>
      </w:r>
      <w:r>
        <w:rPr>
          <w:sz w:val="24"/>
          <w:szCs w:val="24"/>
        </w:rPr>
        <w:t>, удостоверяющего право заявителя на получение социальной выплаты: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прием заявления по форме согласно приложению № 2 к настоящему Административному регламенту и документов, регистрация заявления;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документов, указанных в пункте 13 пп. «б», </w:t>
      </w:r>
      <w:r>
        <w:rPr>
          <w:sz w:val="24"/>
          <w:szCs w:val="24"/>
        </w:rPr>
        <w:t>которые представлены заявителем;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о выдаче заявителю свидетельства на получение социальной выплаты (отказе в выдаче заявителю свидетельства на получение социальной выплаты).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для получения муниципальной услуги: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заявител</w:t>
      </w:r>
      <w:r>
        <w:rPr>
          <w:sz w:val="24"/>
          <w:szCs w:val="24"/>
        </w:rPr>
        <w:t>ем свидетельства в уполномоченный банк;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уполномоченным банком документов, предоставленных заявителем;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принятие уполномоченным банком решения о перечислении (отказе в перечислении) социальной выплаты, направление заявки и документов в орган</w:t>
      </w:r>
      <w:r>
        <w:rPr>
          <w:sz w:val="24"/>
          <w:szCs w:val="24"/>
        </w:rPr>
        <w:t xml:space="preserve"> местного самоуправления;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принятие орган местного самоуправления решения о перечислении (отказе в перечислении) социальной выплаты;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перечисление социальной </w:t>
      </w:r>
      <w:r>
        <w:rPr>
          <w:sz w:val="24"/>
          <w:szCs w:val="24"/>
          <w:shd w:val="clear" w:color="auto" w:fill="FFFFFF"/>
        </w:rPr>
        <w:t>выплаты на банковский счет заявителя</w:t>
      </w:r>
      <w:r>
        <w:rPr>
          <w:sz w:val="24"/>
          <w:szCs w:val="24"/>
        </w:rPr>
        <w:t>, либо уведомление заявителя об отказе в перечислении социал</w:t>
      </w:r>
      <w:r>
        <w:rPr>
          <w:sz w:val="24"/>
          <w:szCs w:val="24"/>
        </w:rPr>
        <w:t>ьной выплаты органом местного самоуправления.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42. При предоставлении муниципальной услуги в электронной форме осуществляется: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запись на приём в МФЦ для подачи запроса о предоставл</w:t>
      </w:r>
      <w:r>
        <w:rPr>
          <w:sz w:val="24"/>
          <w:szCs w:val="24"/>
        </w:rPr>
        <w:t xml:space="preserve">ении услуги (далее – запрос); 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запроса; 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приём и регистрация органом местного самоуправления Беляевского района запроса и иных документов, необходимых для предоставления услуги;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</w:t>
      </w:r>
      <w:r>
        <w:rPr>
          <w:sz w:val="24"/>
          <w:szCs w:val="24"/>
        </w:rPr>
        <w:t xml:space="preserve">ние сведений о ходе выполнения запроса; 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оценки качества предоставления услуги;</w:t>
      </w:r>
    </w:p>
    <w:p w:rsidR="005873E4" w:rsidRDefault="007626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43. Профилирование заявителя не требуется.</w:t>
      </w:r>
    </w:p>
    <w:p w:rsidR="005873E4" w:rsidRDefault="00587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73E4" w:rsidRDefault="007626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Прием заявления (запроса) и документов и (или) информации, необходимых для предоставления муниципальной услуги</w:t>
      </w:r>
    </w:p>
    <w:p w:rsidR="005873E4" w:rsidRDefault="00587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44. Основанием для начала администрат</w:t>
      </w:r>
      <w:r>
        <w:rPr>
          <w:sz w:val="24"/>
          <w:szCs w:val="24"/>
        </w:rPr>
        <w:t>ивной процедуры является поступление к ответственному специалисту заявления согласно приложению № 1 с приложением документов, подтверждающих финансовую возможность молодой семьи оплатить расчетную (среднюю) стоимость жилья, превышающую размер социальной вы</w:t>
      </w:r>
      <w:r>
        <w:rPr>
          <w:sz w:val="24"/>
          <w:szCs w:val="24"/>
        </w:rPr>
        <w:t>платы.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пункте 12 настоящего административного регламента.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45. Специалист, ответственный за прием и регист</w:t>
      </w:r>
      <w:r>
        <w:rPr>
          <w:sz w:val="24"/>
          <w:szCs w:val="24"/>
        </w:rPr>
        <w:t xml:space="preserve">рацию заявления о предоставлении </w:t>
      </w:r>
      <w:r>
        <w:rPr>
          <w:sz w:val="24"/>
          <w:szCs w:val="24"/>
        </w:rPr>
        <w:lastRenderedPageBreak/>
        <w:t>муниципальной услуги и документов, осуществляет проверку и правильность оформления представленных документов.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46. Время выполнения административной процедуры: осуществляется не позднее дня, следующего за днём поступления в </w:t>
      </w:r>
      <w:r>
        <w:rPr>
          <w:sz w:val="24"/>
          <w:szCs w:val="24"/>
        </w:rPr>
        <w:t>орган местного самоуправления заявления и документов.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47. Результатом выполнения административной процедуры является: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регистрационная запись о дате принятия заявления и регистрация в журнале регистрации заявлений;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отказ в приеме заявления по основания, ука</w:t>
      </w:r>
      <w:r>
        <w:rPr>
          <w:sz w:val="24"/>
          <w:szCs w:val="24"/>
        </w:rPr>
        <w:t>занным в пункте 22 настоящего Административного регламента.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48. Муниципальная услуга предоставляется по экстерриториальному принципу, таким образом подача запросов, документов и информации, необходимых для получения муниципальной услуги, предоставляемой ор</w:t>
      </w:r>
      <w:r>
        <w:rPr>
          <w:sz w:val="24"/>
          <w:szCs w:val="24"/>
        </w:rPr>
        <w:t>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49. Административные проц</w:t>
      </w:r>
      <w:r>
        <w:rPr>
          <w:sz w:val="24"/>
          <w:szCs w:val="24"/>
        </w:rPr>
        <w:t>едуры (действия) при приеме заявления (запроса) и документов и (или) информации, необходимых для предоставления муниципальной услуги, выполняемые МФЦ, описываются в соглашении о взаимодействии между органом местного самоуправления Оренбургской области и МФ</w:t>
      </w:r>
      <w:r>
        <w:rPr>
          <w:sz w:val="24"/>
          <w:szCs w:val="24"/>
        </w:rPr>
        <w:t>Ц.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50. 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информирование заявителей о порядке предоставления муниципальной услуги в МФЦ, ходе</w:t>
      </w:r>
      <w:r>
        <w:rPr>
          <w:sz w:val="24"/>
          <w:szCs w:val="24"/>
        </w:rPr>
        <w:t xml:space="preserve">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в МФЦ осуществ</w:t>
      </w:r>
      <w:r>
        <w:rPr>
          <w:sz w:val="24"/>
          <w:szCs w:val="24"/>
        </w:rPr>
        <w:t>ляется при личном обращении, посредством сети Интернет, электронной почты или по телефону.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11" w:tgtFrame="_blank">
        <w:r>
          <w:rPr>
            <w:sz w:val="24"/>
            <w:szCs w:val="24"/>
          </w:rPr>
          <w:t>официальном сайте</w:t>
        </w:r>
      </w:hyperlink>
      <w:r>
        <w:rPr>
          <w:sz w:val="24"/>
          <w:szCs w:val="24"/>
        </w:rPr>
        <w:t> МФЦ, информационных стендах в местах, предназначенных для предоставления государственных и муниципальных услуг.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требованиями к порядку информирования заявителей о предоставлении </w:t>
      </w:r>
      <w:r>
        <w:rPr>
          <w:sz w:val="24"/>
          <w:szCs w:val="24"/>
        </w:rPr>
        <w:t>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прием запросов заявителей о предоставлении муниципальной услуги и иных документов, необходимых для предоста</w:t>
      </w:r>
      <w:r>
        <w:rPr>
          <w:sz w:val="24"/>
          <w:szCs w:val="24"/>
        </w:rPr>
        <w:t>вления муниципальной услуги.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51. 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52. Специалист МФЦ, осуществляющий</w:t>
      </w:r>
      <w:r>
        <w:rPr>
          <w:sz w:val="24"/>
          <w:szCs w:val="24"/>
        </w:rPr>
        <w:t xml:space="preserve"> прием документов: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пров</w:t>
      </w:r>
      <w:r>
        <w:rPr>
          <w:sz w:val="24"/>
          <w:szCs w:val="24"/>
        </w:rPr>
        <w:t>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случае представления неполного комплекта документов и их несоответств</w:t>
      </w:r>
      <w:r>
        <w:rPr>
          <w:sz w:val="24"/>
          <w:szCs w:val="24"/>
        </w:rPr>
        <w:t>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сличае</w:t>
      </w:r>
      <w:r>
        <w:rPr>
          <w:sz w:val="24"/>
          <w:szCs w:val="24"/>
        </w:rPr>
        <w:t>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</w:t>
      </w:r>
      <w:r>
        <w:rPr>
          <w:sz w:val="24"/>
          <w:szCs w:val="24"/>
        </w:rPr>
        <w:t>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е) распечатывает бланк заявления и предлагает заявителю собственноручно заполнить его;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проверяет полно</w:t>
      </w:r>
      <w:r>
        <w:rPr>
          <w:sz w:val="24"/>
          <w:szCs w:val="24"/>
        </w:rPr>
        <w:t>ту оформления заявления;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з) принимает заявление;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53.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</w:t>
      </w:r>
      <w:r>
        <w:rPr>
          <w:sz w:val="24"/>
          <w:szCs w:val="24"/>
        </w:rPr>
        <w:t>ии, участвующие в предоставлении государственных услуг.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</w:t>
      </w:r>
      <w:r>
        <w:rPr>
          <w:sz w:val="24"/>
          <w:szCs w:val="24"/>
        </w:rPr>
        <w:t>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взаимодействии.</w:t>
      </w:r>
    </w:p>
    <w:p w:rsidR="005873E4" w:rsidRDefault="00587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3E4" w:rsidRDefault="007626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5873E4" w:rsidRDefault="00587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54. Основанием для направления межведомственного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запроса в органы (организации), предоставляющие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 14 Административного регламента.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55. В случае необход</w:t>
      </w:r>
      <w:r>
        <w:rPr>
          <w:rFonts w:ascii="Times New Roman" w:hAnsi="Times New Roman" w:cs="Times New Roman"/>
          <w:sz w:val="24"/>
          <w:szCs w:val="24"/>
          <w:lang w:eastAsia="ru-RU"/>
        </w:rPr>
        <w:t>имости специалист в течение одного рабочего дня после регистрации заявления (запроса) о предоставлении муниципальной услуги направляет межведомственные запросы в:</w:t>
      </w:r>
    </w:p>
    <w:p w:rsidR="005873E4" w:rsidRDefault="0076263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Федеральную налоговую службу Российской Федерации, как к оператору сведений о государственной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брака;</w:t>
      </w:r>
    </w:p>
    <w:p w:rsidR="005873E4" w:rsidRDefault="0076263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Пенсионный фонд Российской Федерации как к оператору сведений, подтверждающих регистрацию в системе индивидуального (персонифицированного) учета;</w:t>
      </w:r>
    </w:p>
    <w:p w:rsidR="005873E4" w:rsidRDefault="0076263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Оренб</w:t>
      </w:r>
      <w:r>
        <w:rPr>
          <w:rFonts w:ascii="Times New Roman" w:hAnsi="Times New Roman" w:cs="Times New Roman"/>
          <w:sz w:val="24"/>
          <w:szCs w:val="24"/>
          <w:lang w:eastAsia="ru-RU"/>
        </w:rPr>
        <w:t>ургской области с целью получения Выписки из единого государственного реестра недвижимости о переходе прав на объект недвижимости;</w:t>
      </w:r>
    </w:p>
    <w:p w:rsidR="005873E4" w:rsidRDefault="0076263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Органы местного самоуправления для получения документов, подтверждающих строительство индивидуального жилого дома.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56. Резуль</w:t>
      </w:r>
      <w:r>
        <w:rPr>
          <w:rFonts w:ascii="Times New Roman" w:hAnsi="Times New Roman" w:cs="Times New Roman"/>
          <w:sz w:val="24"/>
          <w:szCs w:val="24"/>
          <w:lang w:eastAsia="ru-RU"/>
        </w:rPr>
        <w:t>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организацию, предоставляющие документ и информацию, если иные сроки подготовки и направления ответа на межв</w:t>
      </w:r>
      <w:r>
        <w:rPr>
          <w:rFonts w:ascii="Times New Roman" w:hAnsi="Times New Roman" w:cs="Times New Roman"/>
          <w:sz w:val="24"/>
          <w:szCs w:val="24"/>
          <w:lang w:eastAsia="ru-RU"/>
        </w:rPr>
        <w:t>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57. Непредставление (несвоевременное предоставление) органом по межведомственно</w:t>
      </w:r>
      <w:r>
        <w:rPr>
          <w:rFonts w:ascii="Times New Roman" w:hAnsi="Times New Roman" w:cs="Times New Roman"/>
          <w:sz w:val="24"/>
          <w:szCs w:val="24"/>
          <w:lang w:eastAsia="ru-RU"/>
        </w:rPr>
        <w:t>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Принятие решения о предоставлении муниципальной услуги</w:t>
      </w: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об отказе в предоставлении муниципальной услуги)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58.Основанием для начал</w:t>
      </w:r>
      <w:r>
        <w:rPr>
          <w:sz w:val="24"/>
          <w:szCs w:val="24"/>
        </w:rPr>
        <w:t>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59. Уполномоченные должностные лица органа местного самоуправления осуществляют проверку наличия </w:t>
      </w:r>
      <w:r>
        <w:rPr>
          <w:sz w:val="24"/>
          <w:szCs w:val="24"/>
        </w:rPr>
        <w:t>установленных в пункте 24 настоящего 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муниципальной услуги.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Предоставление результата предоставления </w:t>
      </w:r>
      <w:r>
        <w:rPr>
          <w:b/>
          <w:sz w:val="24"/>
          <w:szCs w:val="24"/>
        </w:rPr>
        <w:t>муниципальной услуги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60. Основанием для начала административной процедуры является утверждение списков </w:t>
      </w:r>
      <w:r>
        <w:rPr>
          <w:sz w:val="24"/>
          <w:szCs w:val="24"/>
        </w:rPr>
        <w:lastRenderedPageBreak/>
        <w:t>молодых семей, изъявивших желание получить социальную выплату в планируемом году уполномоченным должностным лицом органа местного самоуправления.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61. Ув</w:t>
      </w:r>
      <w:r>
        <w:rPr>
          <w:sz w:val="24"/>
          <w:szCs w:val="24"/>
        </w:rPr>
        <w:t>едомление заявителя о принятом решении осуществляется уполномоченными должностными лицами органа местного самоуправления в следующих случаях: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 включении заявителя в список, изъявивших желание получить социальную выплату в планируемом году, опубликова</w:t>
      </w:r>
      <w:r>
        <w:rPr>
          <w:sz w:val="24"/>
          <w:szCs w:val="24"/>
        </w:rPr>
        <w:t>нный на официальном сайте органа местного самоуправления;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при получении свидетельства, удостоверяющего право заявителя на получение социальной выплаты;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 случае мотивированного отказа в получении социальной выплаты.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62. Уведомление заявителя о принят</w:t>
      </w:r>
      <w:r>
        <w:rPr>
          <w:sz w:val="24"/>
          <w:szCs w:val="24"/>
        </w:rPr>
        <w:t>ом решении осуществляется уполномоченными должностными лицами органа местного самоуправления по желанию заявителя: по почте, на адрес электронной почты заявителя, по телефону, через МФЦ (при наличии Соглашения о взаимодействии), в электронной форме в личны</w:t>
      </w:r>
      <w:r>
        <w:rPr>
          <w:sz w:val="24"/>
          <w:szCs w:val="24"/>
        </w:rPr>
        <w:t>й кабинет заявителя.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63. Время выполнения административной процедуры осуществляется не позднее 3-х дней.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административной процедуры выдачи заявителю уведомления о принятом решении специалист МФЦ, осуществляющий выдачу документов: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устанавливает личность заявителя; 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знакомит с перечнем и содержанием выдаваемых документов;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выдает заявителю результат принятого решения о включении в список молодых семей, изъявивших желание получить социальную выплату в планируемом году или пись</w:t>
      </w:r>
      <w:r>
        <w:rPr>
          <w:sz w:val="24"/>
          <w:szCs w:val="24"/>
        </w:rPr>
        <w:t>мо с мотивированным отказом в предоставлении муниципальной услуги.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</w:t>
      </w:r>
      <w:r>
        <w:rPr>
          <w:sz w:val="24"/>
          <w:szCs w:val="24"/>
        </w:rPr>
        <w:t>т ее с распиской;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подписывает и заверяет печатью на бумажном носителе экземпляр электронного до</w:t>
      </w:r>
      <w:r>
        <w:rPr>
          <w:sz w:val="24"/>
          <w:szCs w:val="24"/>
        </w:rPr>
        <w:t>кумента или выписки из соответствующей информационной системы органа, предоставляющего муниципальную услугу.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64. Результатом выполнения административной процедуры является предоставление заявителю: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социальной выплаты на приобретение (строительство) жилья м</w:t>
      </w:r>
      <w:r>
        <w:rPr>
          <w:sz w:val="24"/>
          <w:szCs w:val="24"/>
        </w:rPr>
        <w:t>олодым семьям в рамках подпрограммы «Обеспечение жильем молодых семей в Оренбургской области»;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мотивированного отказа в предоставлении социальной выплаты на приобретение (строительство) жилья молодым семьям в рамках подпрограммы «Обеспечение жильем молодых</w:t>
      </w:r>
      <w:r>
        <w:rPr>
          <w:sz w:val="24"/>
          <w:szCs w:val="24"/>
        </w:rPr>
        <w:t xml:space="preserve"> семей в Оренбургской области».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Выдача заявителю результата выполнения административной процедуры в виде социальной выплаты осуществляется путем перечисления органом местного самоуправления социальной выплаты на банковский счет заявителя.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65. В любое время</w:t>
      </w:r>
      <w:r>
        <w:rPr>
          <w:sz w:val="24"/>
          <w:szCs w:val="24"/>
        </w:rPr>
        <w:t xml:space="preserve"> с момента приема документов заявителю предоставляются сведения о том, на каком этапе (в </w:t>
      </w:r>
      <w:bookmarkStart w:id="2" w:name="_GoBack"/>
      <w:r>
        <w:rPr>
          <w:sz w:val="24"/>
          <w:szCs w:val="24"/>
        </w:rPr>
        <w:t>процесс</w:t>
      </w:r>
      <w:bookmarkEnd w:id="2"/>
      <w:r>
        <w:rPr>
          <w:sz w:val="24"/>
          <w:szCs w:val="24"/>
        </w:rPr>
        <w:t>е какой административной процедуры) находится представленный им пакет документов.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66. В случае выявления опечаток и (или) ошибок, допущенных органом местного са</w:t>
      </w:r>
      <w:r>
        <w:rPr>
          <w:sz w:val="24"/>
          <w:szCs w:val="24"/>
        </w:rPr>
        <w:t>моуправления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>
        <w:rPr>
          <w:sz w:val="24"/>
          <w:szCs w:val="24"/>
        </w:rPr>
        <w:t>ган,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</w:t>
      </w:r>
      <w:r>
        <w:rPr>
          <w:sz w:val="24"/>
          <w:szCs w:val="24"/>
        </w:rPr>
        <w:t>луги документах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опечаток и (или) ошибок в документах, выданных в результате п</w:t>
      </w:r>
      <w:r>
        <w:rPr>
          <w:sz w:val="24"/>
          <w:szCs w:val="24"/>
        </w:rPr>
        <w:t xml:space="preserve">редоставления муниципальной услуги, должностное лицо органа местного самоуправления, </w:t>
      </w:r>
      <w:r>
        <w:rPr>
          <w:sz w:val="24"/>
          <w:szCs w:val="24"/>
        </w:rPr>
        <w:lastRenderedPageBreak/>
        <w:t>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Формы контроля за предоставлением муни</w:t>
      </w:r>
      <w:r>
        <w:rPr>
          <w:b/>
          <w:sz w:val="24"/>
          <w:szCs w:val="24"/>
        </w:rPr>
        <w:t>ципальной услуги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873E4" w:rsidRDefault="005873E4">
      <w:pPr>
        <w:widowControl w:val="0"/>
        <w:ind w:firstLine="709"/>
        <w:jc w:val="center"/>
        <w:rPr>
          <w:b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67. Текущий контроль</w:t>
      </w:r>
      <w:r>
        <w:rPr>
          <w:sz w:val="24"/>
          <w:szCs w:val="24"/>
        </w:rPr>
        <w:t xml:space="preserve">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68. Контроль за пол</w:t>
      </w:r>
      <w:r>
        <w:rPr>
          <w:sz w:val="24"/>
          <w:szCs w:val="24"/>
        </w:rPr>
        <w:t>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</w:t>
      </w:r>
      <w:r>
        <w:rPr>
          <w:sz w:val="24"/>
          <w:szCs w:val="24"/>
        </w:rPr>
        <w:t>жащие жалобы на действия (бездействие) должностных лиц органа местного самоуправления.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</w:t>
      </w:r>
      <w:r>
        <w:rPr>
          <w:b/>
          <w:sz w:val="24"/>
          <w:szCs w:val="24"/>
        </w:rPr>
        <w:t>вом предоставления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70. Контроль полноты и качества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71. Проверки могут быть п</w:t>
      </w:r>
      <w:r>
        <w:rPr>
          <w:rFonts w:ascii="Times New Roman" w:hAnsi="Times New Roman" w:cs="Times New Roman"/>
          <w:sz w:val="24"/>
          <w:szCs w:val="24"/>
          <w:lang w:eastAsia="ru-RU"/>
        </w:rPr>
        <w:t>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отмечаются недостатки и предложения по их устранению.</w:t>
      </w:r>
    </w:p>
    <w:p w:rsidR="005873E4" w:rsidRDefault="00587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3E4" w:rsidRDefault="0076263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873E4" w:rsidRDefault="005873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72. По</w:t>
      </w:r>
      <w:r>
        <w:rPr>
          <w:sz w:val="24"/>
          <w:szCs w:val="24"/>
        </w:rPr>
        <w:t xml:space="preserve">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</w:t>
      </w:r>
      <w:r>
        <w:rPr>
          <w:sz w:val="24"/>
          <w:szCs w:val="24"/>
        </w:rPr>
        <w:t>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</w:t>
      </w:r>
      <w:r>
        <w:rPr>
          <w:rFonts w:ascii="Times New Roman" w:hAnsi="Times New Roman" w:cs="Times New Roman"/>
          <w:b/>
          <w:sz w:val="24"/>
          <w:szCs w:val="24"/>
        </w:rPr>
        <w:t>й услуги, в том числе со стороны граждан, их объединений и организаций</w:t>
      </w:r>
    </w:p>
    <w:p w:rsidR="005873E4" w:rsidRDefault="005873E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873E4" w:rsidRDefault="007626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</w:t>
      </w:r>
      <w:r>
        <w:rPr>
          <w:rFonts w:ascii="Times New Roman" w:hAnsi="Times New Roman" w:cs="Times New Roman"/>
          <w:sz w:val="24"/>
          <w:szCs w:val="24"/>
        </w:rPr>
        <w:t>ий путём получения устной информации (по телефону) или письменных, в том числе в электронном виде, ответов на их запросы.</w:t>
      </w:r>
    </w:p>
    <w:p w:rsidR="005873E4" w:rsidRDefault="005873E4">
      <w:pPr>
        <w:widowControl w:val="0"/>
        <w:ind w:firstLine="709"/>
        <w:jc w:val="both"/>
        <w:rPr>
          <w:sz w:val="24"/>
          <w:szCs w:val="24"/>
        </w:rPr>
      </w:pPr>
    </w:p>
    <w:p w:rsidR="005873E4" w:rsidRDefault="00762633">
      <w:pPr>
        <w:widowControl w:val="0"/>
        <w:spacing w:before="108" w:after="108"/>
        <w:jc w:val="center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V</w:t>
      </w:r>
      <w:r>
        <w:rPr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органов, предоставляющих муниципальную услугу, много</w:t>
      </w:r>
      <w:r>
        <w:rPr>
          <w:b/>
          <w:bCs/>
          <w:sz w:val="24"/>
          <w:szCs w:val="24"/>
        </w:rPr>
        <w:t>функционального центра, организаций, осуществляющих функции по предоставлению государственных услуг, а также их должностных лиц</w:t>
      </w:r>
    </w:p>
    <w:p w:rsidR="005873E4" w:rsidRDefault="005873E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873E4" w:rsidRDefault="007626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принятых (осуществленных) в ходе предоставления муниципальной услуги</w:t>
      </w:r>
    </w:p>
    <w:p w:rsidR="005873E4" w:rsidRDefault="00587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74. </w:t>
      </w:r>
      <w:r>
        <w:rPr>
          <w:color w:val="22272F"/>
          <w:sz w:val="24"/>
          <w:szCs w:val="24"/>
        </w:rPr>
        <w:t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</w:t>
      </w:r>
      <w:r>
        <w:rPr>
          <w:color w:val="22272F"/>
          <w:sz w:val="24"/>
          <w:szCs w:val="24"/>
        </w:rPr>
        <w:t>лжностными лицами нарушены его права, он</w:t>
      </w:r>
      <w:r>
        <w:rPr>
          <w:color w:val="22272F"/>
          <w:sz w:val="24"/>
          <w:szCs w:val="24"/>
          <w:shd w:val="clear" w:color="auto" w:fill="F3F1E9"/>
        </w:rPr>
        <w:t> может </w:t>
      </w:r>
      <w:r>
        <w:rPr>
          <w:color w:val="22272F"/>
          <w:sz w:val="24"/>
          <w:szCs w:val="24"/>
        </w:rPr>
        <w:t>обжаловать указанное решение и (или) действие (бездействие)</w:t>
      </w:r>
      <w:r>
        <w:rPr>
          <w:color w:val="22272F"/>
          <w:sz w:val="24"/>
          <w:szCs w:val="24"/>
          <w:shd w:val="clear" w:color="auto" w:fill="F3F1E9"/>
        </w:rPr>
        <w:t> в </w:t>
      </w:r>
      <w:r>
        <w:rPr>
          <w:color w:val="22272F"/>
          <w:sz w:val="24"/>
          <w:szCs w:val="24"/>
        </w:rPr>
        <w:t>досудебном (внесудебном) порядке</w:t>
      </w:r>
      <w:r>
        <w:rPr>
          <w:color w:val="22272F"/>
          <w:sz w:val="24"/>
          <w:szCs w:val="24"/>
          <w:shd w:val="clear" w:color="auto" w:fill="F3F1E9"/>
        </w:rPr>
        <w:t> в </w:t>
      </w:r>
      <w:r>
        <w:rPr>
          <w:color w:val="22272F"/>
          <w:sz w:val="24"/>
          <w:szCs w:val="24"/>
        </w:rPr>
        <w:t>соответствии с законодательством Российской Федерации</w:t>
      </w:r>
      <w:r>
        <w:rPr>
          <w:color w:val="22272F"/>
        </w:rPr>
        <w:t>.</w:t>
      </w:r>
      <w:bookmarkStart w:id="3" w:name="sub_4066"/>
      <w:bookmarkEnd w:id="3"/>
    </w:p>
    <w:p w:rsidR="005873E4" w:rsidRDefault="005873E4">
      <w:pPr>
        <w:ind w:firstLine="540"/>
        <w:jc w:val="both"/>
        <w:rPr>
          <w:bCs/>
          <w:sz w:val="24"/>
          <w:szCs w:val="24"/>
          <w:lang w:eastAsia="en-US"/>
        </w:rPr>
      </w:pPr>
    </w:p>
    <w:p w:rsidR="005873E4" w:rsidRDefault="0076263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Органы местного самоуправления, организации и </w:t>
      </w:r>
      <w:r>
        <w:rPr>
          <w:b/>
          <w:sz w:val="24"/>
          <w:szCs w:val="24"/>
        </w:rPr>
        <w:t>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5873E4" w:rsidRDefault="005873E4">
      <w:pPr>
        <w:widowControl w:val="0"/>
        <w:jc w:val="both"/>
        <w:rPr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color w:val="22272F"/>
          <w:sz w:val="24"/>
          <w:szCs w:val="24"/>
        </w:rPr>
      </w:pPr>
      <w:r>
        <w:rPr>
          <w:sz w:val="24"/>
          <w:szCs w:val="24"/>
        </w:rPr>
        <w:t xml:space="preserve">75. </w:t>
      </w:r>
      <w:r>
        <w:rPr>
          <w:color w:val="22272F"/>
          <w:sz w:val="24"/>
          <w:szCs w:val="24"/>
        </w:rPr>
        <w:t>Жалоба подается в орган, предоставляющий муниципальную услугу, МФЦ либо в орган, являющийся учредителем МФЦ.</w:t>
      </w:r>
    </w:p>
    <w:p w:rsidR="005873E4" w:rsidRDefault="00762633">
      <w:pPr>
        <w:widowControl w:val="0"/>
        <w:ind w:firstLine="709"/>
        <w:jc w:val="both"/>
        <w:rPr>
          <w:color w:val="22272F"/>
          <w:sz w:val="24"/>
          <w:szCs w:val="24"/>
        </w:rPr>
      </w:pPr>
      <w:r>
        <w:rPr>
          <w:sz w:val="24"/>
          <w:szCs w:val="24"/>
          <w:lang w:eastAsia="en-US"/>
        </w:rPr>
        <w:t xml:space="preserve">Жалобы на </w:t>
      </w:r>
      <w:r>
        <w:rPr>
          <w:sz w:val="24"/>
          <w:szCs w:val="24"/>
          <w:lang w:eastAsia="en-US"/>
        </w:rPr>
        <w:t>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873E4" w:rsidRDefault="00762633">
      <w:pPr>
        <w:widowControl w:val="0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Жалобы н</w:t>
      </w:r>
      <w:r>
        <w:rPr>
          <w:color w:val="22272F"/>
          <w:sz w:val="24"/>
          <w:szCs w:val="24"/>
        </w:rPr>
        <w:t>а решения и действия (бездействие) работника МФЦ подаются руководителю этого МФЦ.</w:t>
      </w:r>
    </w:p>
    <w:p w:rsidR="005873E4" w:rsidRDefault="00762633">
      <w:pPr>
        <w:widowControl w:val="0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Жалобы на решения и действия (бездействие) МФЦ подаются учредителю МФЦ.</w:t>
      </w:r>
    </w:p>
    <w:p w:rsidR="005873E4" w:rsidRDefault="005873E4">
      <w:pPr>
        <w:widowControl w:val="0"/>
        <w:ind w:firstLine="709"/>
        <w:jc w:val="both"/>
        <w:rPr>
          <w:color w:val="22272F"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Способы информирования заявителей о порядке подачи и рассмотрения жалобы, в том числе с использование</w:t>
      </w:r>
      <w:r>
        <w:rPr>
          <w:b/>
          <w:color w:val="22272F"/>
          <w:sz w:val="24"/>
          <w:szCs w:val="24"/>
        </w:rPr>
        <w:t>м Портала</w:t>
      </w:r>
    </w:p>
    <w:p w:rsidR="005873E4" w:rsidRDefault="005873E4">
      <w:pPr>
        <w:widowControl w:val="0"/>
        <w:ind w:firstLine="709"/>
        <w:jc w:val="both"/>
        <w:rPr>
          <w:b/>
          <w:color w:val="22272F"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76.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</w:t>
      </w:r>
      <w:r>
        <w:rPr>
          <w:color w:val="22272F"/>
          <w:sz w:val="24"/>
          <w:szCs w:val="24"/>
        </w:rPr>
        <w:t>а </w:t>
      </w:r>
      <w:hyperlink r:id="rId12" w:tgtFrame="_blank">
        <w:r>
          <w:rPr>
            <w:color w:val="22272F"/>
            <w:sz w:val="24"/>
            <w:szCs w:val="24"/>
          </w:rPr>
          <w:t>Портале</w:t>
        </w:r>
      </w:hyperlink>
      <w:r>
        <w:rPr>
          <w:color w:val="22272F"/>
          <w:sz w:val="24"/>
          <w:szCs w:val="24"/>
        </w:rPr>
        <w:t>.</w:t>
      </w:r>
    </w:p>
    <w:p w:rsidR="005873E4" w:rsidRDefault="005873E4">
      <w:pPr>
        <w:widowControl w:val="0"/>
        <w:ind w:firstLine="709"/>
        <w:jc w:val="both"/>
        <w:rPr>
          <w:color w:val="22272F"/>
          <w:sz w:val="24"/>
          <w:szCs w:val="24"/>
        </w:rPr>
      </w:pPr>
    </w:p>
    <w:p w:rsidR="005873E4" w:rsidRDefault="00762633">
      <w:pPr>
        <w:widowControl w:val="0"/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5873E4" w:rsidRDefault="005873E4">
      <w:pPr>
        <w:widowControl w:val="0"/>
        <w:jc w:val="center"/>
        <w:rPr>
          <w:b/>
          <w:color w:val="22272F"/>
          <w:sz w:val="24"/>
          <w:szCs w:val="24"/>
        </w:rPr>
      </w:pPr>
    </w:p>
    <w:p w:rsidR="005873E4" w:rsidRDefault="00762633">
      <w:pPr>
        <w:widowControl w:val="0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77. </w:t>
      </w:r>
      <w:hyperlink r:id="rId13" w:anchor="/document/12177515/entry/0" w:history="1">
        <w:r>
          <w:rPr>
            <w:color w:val="22272F"/>
            <w:sz w:val="24"/>
            <w:szCs w:val="24"/>
          </w:rPr>
          <w:t>Федеральный закон</w:t>
        </w:r>
      </w:hyperlink>
      <w:r>
        <w:rPr>
          <w:color w:val="22272F"/>
          <w:sz w:val="24"/>
          <w:szCs w:val="24"/>
        </w:rPr>
        <w:t> от 27 июля 2010 года № 210-ФЗ «Об организации предоставления государственных и муниципальных услуг»;</w:t>
      </w:r>
    </w:p>
    <w:p w:rsidR="005873E4" w:rsidRDefault="00762633">
      <w:pPr>
        <w:widowControl w:val="0"/>
        <w:ind w:firstLine="709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постановление Правительства РФ от 16 августа 2012 №840 </w:t>
      </w:r>
      <w:r>
        <w:rPr>
          <w:color w:val="22272F"/>
          <w:sz w:val="24"/>
          <w:szCs w:val="24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</w:t>
      </w:r>
      <w:r>
        <w:rPr>
          <w:color w:val="22272F"/>
          <w:sz w:val="24"/>
          <w:szCs w:val="24"/>
        </w:rPr>
        <w:t>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</w:t>
      </w:r>
      <w:r>
        <w:rPr>
          <w:color w:val="22272F"/>
          <w:sz w:val="24"/>
          <w:szCs w:val="24"/>
        </w:rPr>
        <w:t>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r>
        <w:br w:type="page"/>
      </w:r>
    </w:p>
    <w:p w:rsidR="005873E4" w:rsidRDefault="00762633">
      <w:pPr>
        <w:widowControl w:val="0"/>
        <w:ind w:left="5387"/>
        <w:rPr>
          <w:sz w:val="24"/>
          <w:szCs w:val="24"/>
        </w:rPr>
      </w:pPr>
      <w:bookmarkStart w:id="4" w:name="Par11"/>
      <w:bookmarkEnd w:id="4"/>
      <w:r>
        <w:rPr>
          <w:sz w:val="24"/>
          <w:szCs w:val="24"/>
        </w:rPr>
        <w:lastRenderedPageBreak/>
        <w:t>Приложение 1 к Административному регламенту</w:t>
      </w:r>
      <w:bookmarkStart w:id="5" w:name="Par395"/>
      <w:bookmarkEnd w:id="5"/>
    </w:p>
    <w:p w:rsidR="005873E4" w:rsidRDefault="005873E4">
      <w:pPr>
        <w:widowControl w:val="0"/>
        <w:ind w:left="5387"/>
        <w:rPr>
          <w:sz w:val="28"/>
          <w:szCs w:val="28"/>
        </w:rPr>
      </w:pPr>
    </w:p>
    <w:p w:rsidR="005873E4" w:rsidRDefault="00762633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</w:t>
      </w:r>
    </w:p>
    <w:p w:rsidR="005873E4" w:rsidRDefault="00762633">
      <w:pPr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(наименование должности и органа местного самоуправления)</w:t>
      </w:r>
    </w:p>
    <w:p w:rsidR="005873E4" w:rsidRDefault="00762633">
      <w:pPr>
        <w:ind w:left="5387"/>
        <w:rPr>
          <w:sz w:val="24"/>
          <w:szCs w:val="24"/>
        </w:rPr>
      </w:pPr>
      <w:r>
        <w:rPr>
          <w:sz w:val="24"/>
          <w:szCs w:val="24"/>
        </w:rPr>
        <w:t>от гражданина(ки)_____________________</w:t>
      </w:r>
    </w:p>
    <w:p w:rsidR="005873E4" w:rsidRDefault="00762633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____________________________________,</w:t>
      </w:r>
    </w:p>
    <w:p w:rsidR="005873E4" w:rsidRDefault="00762633">
      <w:pPr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5873E4" w:rsidRDefault="00762633">
      <w:pPr>
        <w:ind w:left="5387"/>
        <w:rPr>
          <w:sz w:val="24"/>
          <w:szCs w:val="24"/>
        </w:rPr>
      </w:pPr>
      <w:r>
        <w:rPr>
          <w:sz w:val="24"/>
          <w:szCs w:val="24"/>
        </w:rPr>
        <w:t>проживающего(ей) по адресу: ___________</w:t>
      </w:r>
    </w:p>
    <w:p w:rsidR="005873E4" w:rsidRDefault="00762633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873E4" w:rsidRDefault="00762633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____________________________________,</w:t>
      </w:r>
    </w:p>
    <w:p w:rsidR="005873E4" w:rsidRDefault="00762633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номер телефона _______________________</w:t>
      </w:r>
    </w:p>
    <w:p w:rsidR="005873E4" w:rsidRDefault="005873E4">
      <w:pPr>
        <w:ind w:left="5387"/>
        <w:jc w:val="right"/>
        <w:rPr>
          <w:sz w:val="24"/>
          <w:szCs w:val="24"/>
        </w:rPr>
      </w:pPr>
    </w:p>
    <w:p w:rsidR="005873E4" w:rsidRDefault="005873E4">
      <w:pPr>
        <w:pStyle w:val="Heading1"/>
        <w:rPr>
          <w:b w:val="0"/>
          <w:sz w:val="24"/>
          <w:szCs w:val="24"/>
        </w:rPr>
      </w:pPr>
    </w:p>
    <w:p w:rsidR="005873E4" w:rsidRDefault="00762633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</w:t>
      </w:r>
    </w:p>
    <w:p w:rsidR="005873E4" w:rsidRDefault="005873E4">
      <w:pPr>
        <w:jc w:val="center"/>
        <w:rPr>
          <w:sz w:val="24"/>
          <w:szCs w:val="24"/>
        </w:rPr>
      </w:pPr>
    </w:p>
    <w:p w:rsidR="005873E4" w:rsidRDefault="00762633">
      <w:pPr>
        <w:rPr>
          <w:sz w:val="24"/>
          <w:szCs w:val="24"/>
        </w:rPr>
      </w:pPr>
      <w:r>
        <w:rPr>
          <w:sz w:val="24"/>
          <w:szCs w:val="24"/>
        </w:rPr>
        <w:t xml:space="preserve">Прошу выдать мне, ________________________________________________________________,                                                                  </w:t>
      </w:r>
    </w:p>
    <w:p w:rsidR="005873E4" w:rsidRDefault="00762633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:rsidR="005873E4" w:rsidRDefault="00762633">
      <w:pPr>
        <w:rPr>
          <w:sz w:val="24"/>
          <w:szCs w:val="24"/>
        </w:rPr>
      </w:pPr>
      <w:r>
        <w:rPr>
          <w:sz w:val="24"/>
          <w:szCs w:val="24"/>
        </w:rPr>
        <w:t>паспорт: серия _________ № __________, выданный _________________________________</w:t>
      </w:r>
      <w:r>
        <w:rPr>
          <w:sz w:val="24"/>
          <w:szCs w:val="24"/>
        </w:rPr>
        <w:t>___,</w:t>
      </w:r>
    </w:p>
    <w:p w:rsidR="005873E4" w:rsidRDefault="00762633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(кем, когда выдан)</w:t>
      </w:r>
    </w:p>
    <w:p w:rsidR="005873E4" w:rsidRDefault="00762633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социальную выплату в 20 __ году на__________________________________________________ </w:t>
      </w:r>
    </w:p>
    <w:p w:rsidR="005873E4" w:rsidRDefault="00762633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(форма приобретения жилья)</w:t>
      </w:r>
    </w:p>
    <w:p w:rsidR="005873E4" w:rsidRDefault="00762633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Оренбургской области. </w:t>
      </w:r>
    </w:p>
    <w:p w:rsidR="005873E4" w:rsidRDefault="005873E4">
      <w:pPr>
        <w:rPr>
          <w:sz w:val="24"/>
          <w:szCs w:val="24"/>
        </w:rPr>
      </w:pPr>
    </w:p>
    <w:p w:rsidR="005873E4" w:rsidRDefault="00762633">
      <w:pPr>
        <w:rPr>
          <w:sz w:val="24"/>
          <w:szCs w:val="24"/>
        </w:rPr>
      </w:pPr>
      <w:r>
        <w:rPr>
          <w:sz w:val="24"/>
          <w:szCs w:val="24"/>
        </w:rPr>
        <w:t>___________________________  ___________________ ___________</w:t>
      </w:r>
    </w:p>
    <w:p w:rsidR="005873E4" w:rsidRDefault="00762633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(инициалы, фамилия з</w:t>
      </w:r>
      <w:r>
        <w:rPr>
          <w:sz w:val="24"/>
          <w:szCs w:val="24"/>
          <w:vertAlign w:val="superscript"/>
        </w:rPr>
        <w:t>аявителя)                              (подпись)                                     (дата)</w:t>
      </w:r>
    </w:p>
    <w:p w:rsidR="005873E4" w:rsidRDefault="005873E4">
      <w:pPr>
        <w:rPr>
          <w:sz w:val="24"/>
          <w:szCs w:val="24"/>
        </w:rPr>
      </w:pPr>
    </w:p>
    <w:p w:rsidR="005873E4" w:rsidRDefault="00762633">
      <w:pPr>
        <w:rPr>
          <w:sz w:val="24"/>
          <w:szCs w:val="24"/>
        </w:rPr>
      </w:pPr>
      <w:r>
        <w:rPr>
          <w:sz w:val="24"/>
          <w:szCs w:val="24"/>
        </w:rPr>
        <w:t>Примечание. Формы приобретения жилья:</w:t>
      </w:r>
    </w:p>
    <w:p w:rsidR="005873E4" w:rsidRDefault="00762633">
      <w:pPr>
        <w:rPr>
          <w:sz w:val="24"/>
          <w:szCs w:val="24"/>
        </w:rPr>
      </w:pPr>
      <w:r>
        <w:rPr>
          <w:sz w:val="24"/>
          <w:szCs w:val="24"/>
        </w:rPr>
        <w:t>- приобретение жилого помещения;</w:t>
      </w: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- погашение задолженности при приобретении жилого помещения.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5873E4">
      <w:pPr>
        <w:jc w:val="both"/>
        <w:rPr>
          <w:sz w:val="24"/>
          <w:szCs w:val="24"/>
        </w:rPr>
      </w:pP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</w:t>
      </w:r>
      <w:r>
        <w:rPr>
          <w:sz w:val="24"/>
          <w:szCs w:val="24"/>
        </w:rPr>
        <w:t xml:space="preserve">Прошу информировать меня о ходе исполнения услуги (получения результата услуги) через единый личный кабинет </w:t>
      </w:r>
      <w:r>
        <w:rPr>
          <w:sz w:val="24"/>
          <w:szCs w:val="24"/>
          <w:lang w:eastAsia="en-US"/>
        </w:rPr>
        <w:t xml:space="preserve">интернет-портала </w:t>
      </w:r>
      <w:hyperlink r:id="rId14">
        <w:r>
          <w:rPr>
            <w:rStyle w:val="a6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</w:rPr>
        <w:t>(для заявителей, зарегистрированных в ЕСИА)</w:t>
      </w:r>
    </w:p>
    <w:p w:rsidR="005873E4" w:rsidRDefault="00762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5873E4">
      <w:pPr>
        <w:ind w:firstLine="708"/>
        <w:jc w:val="both"/>
        <w:rPr>
          <w:sz w:val="24"/>
          <w:szCs w:val="24"/>
        </w:rPr>
      </w:pPr>
    </w:p>
    <w:p w:rsidR="005873E4" w:rsidRDefault="007626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произвести регистрацию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15">
        <w:r>
          <w:rPr>
            <w:rStyle w:val="a6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 </w:t>
      </w:r>
      <w:r>
        <w:rPr>
          <w:sz w:val="24"/>
          <w:szCs w:val="24"/>
        </w:rPr>
        <w:t>(только для заявителей - физических лиц, не зарегистрированных в ЕСИА).</w:t>
      </w: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регистрации и дальнейшего </w:t>
      </w:r>
      <w:r>
        <w:rPr>
          <w:sz w:val="24"/>
          <w:szCs w:val="24"/>
        </w:rPr>
        <w:t>информирования о ходе исполнения услуги (получения результата услуги) указывается следующая информация: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мобильного телефона в федеральном формате: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 (если имеется)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- Российск</w:t>
      </w:r>
      <w:r>
        <w:rPr>
          <w:sz w:val="24"/>
          <w:szCs w:val="24"/>
        </w:rPr>
        <w:t>ая Федерация/ _________________________________</w:t>
      </w:r>
    </w:p>
    <w:p w:rsidR="005873E4" w:rsidRDefault="00762633">
      <w:pPr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  <w:u w:val="single"/>
        </w:rPr>
        <w:t>наименование иностранного государства)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серия, номер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кем выдан - _______________________________________________</w:t>
      </w:r>
      <w:r>
        <w:rPr>
          <w:sz w:val="24"/>
          <w:szCs w:val="24"/>
        </w:rPr>
        <w:t>__________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код подразделения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место рождения - ______________________________________________________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случае, если документ, удостоверяющий личность - паспорт гражданина иностранного государства</w:t>
      </w:r>
      <w:r>
        <w:rPr>
          <w:sz w:val="24"/>
          <w:szCs w:val="24"/>
        </w:rPr>
        <w:t>: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окончания срока действия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</w:t>
      </w:r>
      <w:r>
        <w:rPr>
          <w:sz w:val="24"/>
          <w:szCs w:val="24"/>
          <w:u w:val="single"/>
        </w:rPr>
        <w:t>восстановить доступ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16">
        <w:r>
          <w:rPr>
            <w:rStyle w:val="a6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 </w:t>
      </w:r>
      <w:r>
        <w:rPr>
          <w:sz w:val="24"/>
          <w:szCs w:val="24"/>
        </w:rPr>
        <w:t>(для заявителей, ранее зарегистрированных в</w:t>
      </w:r>
      <w:r>
        <w:rPr>
          <w:sz w:val="24"/>
          <w:szCs w:val="24"/>
        </w:rPr>
        <w:t xml:space="preserve"> ЕСИА).</w:t>
      </w:r>
    </w:p>
    <w:p w:rsidR="005873E4" w:rsidRDefault="005873E4">
      <w:pPr>
        <w:ind w:firstLine="708"/>
        <w:jc w:val="both"/>
        <w:rPr>
          <w:sz w:val="24"/>
          <w:szCs w:val="24"/>
        </w:rPr>
      </w:pPr>
    </w:p>
    <w:p w:rsidR="005873E4" w:rsidRDefault="00762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17">
        <w:r>
          <w:rPr>
            <w:rStyle w:val="a6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</w:t>
      </w:r>
    </w:p>
    <w:p w:rsidR="005873E4" w:rsidRDefault="005873E4">
      <w:pPr>
        <w:pStyle w:val="ConsPlusNonformat0"/>
        <w:rPr>
          <w:rFonts w:ascii="Times New Roman" w:hAnsi="Times New Roman"/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br w:type="page"/>
      </w:r>
    </w:p>
    <w:p w:rsidR="005873E4" w:rsidRDefault="00762633">
      <w:pPr>
        <w:widowControl w:val="0"/>
        <w:ind w:left="5387"/>
        <w:rPr>
          <w:sz w:val="24"/>
          <w:szCs w:val="24"/>
        </w:rPr>
      </w:pPr>
      <w:bookmarkStart w:id="6" w:name="Par481"/>
      <w:bookmarkEnd w:id="6"/>
      <w:r>
        <w:rPr>
          <w:sz w:val="24"/>
          <w:szCs w:val="24"/>
        </w:rPr>
        <w:lastRenderedPageBreak/>
        <w:t>Приложение 2 к Административному регламенту</w:t>
      </w:r>
    </w:p>
    <w:p w:rsidR="005873E4" w:rsidRDefault="005873E4">
      <w:pPr>
        <w:pStyle w:val="Heading1"/>
        <w:rPr>
          <w:b w:val="0"/>
          <w:sz w:val="28"/>
          <w:szCs w:val="28"/>
        </w:rPr>
      </w:pPr>
    </w:p>
    <w:p w:rsidR="005873E4" w:rsidRDefault="0076263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5873E4" w:rsidRDefault="00762633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(руководитель органа местного самоуправления)</w:t>
      </w:r>
    </w:p>
    <w:p w:rsidR="005873E4" w:rsidRDefault="005873E4">
      <w:pPr>
        <w:jc w:val="right"/>
        <w:rPr>
          <w:sz w:val="24"/>
          <w:szCs w:val="24"/>
        </w:rPr>
      </w:pPr>
    </w:p>
    <w:p w:rsidR="005873E4" w:rsidRDefault="00762633">
      <w:pPr>
        <w:jc w:val="right"/>
        <w:rPr>
          <w:sz w:val="24"/>
          <w:szCs w:val="24"/>
        </w:rPr>
      </w:pPr>
      <w:r>
        <w:rPr>
          <w:sz w:val="24"/>
          <w:szCs w:val="24"/>
        </w:rPr>
        <w:t>от гражданина (ки) ______________________</w:t>
      </w:r>
    </w:p>
    <w:p w:rsidR="005873E4" w:rsidRDefault="00762633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(Ф.И.О.)</w:t>
      </w:r>
    </w:p>
    <w:p w:rsidR="005873E4" w:rsidRDefault="0076263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5873E4" w:rsidRDefault="005873E4">
      <w:pPr>
        <w:jc w:val="right"/>
        <w:rPr>
          <w:sz w:val="24"/>
          <w:szCs w:val="24"/>
        </w:rPr>
      </w:pPr>
    </w:p>
    <w:p w:rsidR="005873E4" w:rsidRDefault="007626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адресу:_____________</w:t>
      </w:r>
    </w:p>
    <w:p w:rsidR="005873E4" w:rsidRDefault="0076263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5873E4" w:rsidRDefault="0076263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5873E4" w:rsidRDefault="005873E4">
      <w:pPr>
        <w:jc w:val="right"/>
        <w:rPr>
          <w:sz w:val="24"/>
          <w:szCs w:val="24"/>
        </w:rPr>
      </w:pPr>
    </w:p>
    <w:p w:rsidR="005873E4" w:rsidRDefault="00762633">
      <w:pPr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</w:t>
      </w:r>
    </w:p>
    <w:p w:rsidR="005873E4" w:rsidRDefault="0076263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5873E4" w:rsidRDefault="005873E4">
      <w:pPr>
        <w:rPr>
          <w:sz w:val="24"/>
          <w:szCs w:val="24"/>
        </w:rPr>
      </w:pPr>
    </w:p>
    <w:p w:rsidR="005873E4" w:rsidRDefault="005873E4">
      <w:pPr>
        <w:rPr>
          <w:sz w:val="24"/>
          <w:szCs w:val="24"/>
        </w:rPr>
      </w:pPr>
    </w:p>
    <w:p w:rsidR="005873E4" w:rsidRDefault="00762633">
      <w:pPr>
        <w:jc w:val="center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 w:rsidR="005873E4" w:rsidRDefault="005873E4">
      <w:pPr>
        <w:rPr>
          <w:sz w:val="24"/>
          <w:szCs w:val="24"/>
        </w:rPr>
      </w:pPr>
    </w:p>
    <w:p w:rsidR="005873E4" w:rsidRDefault="005873E4">
      <w:pPr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выдать мне _________________________________________________________________, </w:t>
      </w:r>
    </w:p>
    <w:p w:rsidR="005873E4" w:rsidRDefault="0076263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(Ф.И.О.)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</w:t>
      </w:r>
      <w:r>
        <w:rPr>
          <w:sz w:val="24"/>
          <w:szCs w:val="24"/>
        </w:rPr>
        <w:t>и_______________ №__________________, выданный_________________________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«____» ______________ ___________ г., 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праве на получение социальной выплаты на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873E4" w:rsidRDefault="00762633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(форма приобретения)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 также даю согласие на получение социальной выплаты в порядке и на у</w:t>
      </w:r>
      <w:r>
        <w:rPr>
          <w:sz w:val="24"/>
          <w:szCs w:val="24"/>
        </w:rPr>
        <w:t>словиях, которые установлены подпрограммы«Обеспечение жильем молодых семей в Оренбургской области».</w:t>
      </w: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уведомлены, что в соответствии со статьей 56 Жилищного кодекса Российской Федерации граждане снимаются с учета в качестве нуждающихся в</w:t>
      </w:r>
      <w:r>
        <w:rPr>
          <w:sz w:val="24"/>
          <w:szCs w:val="24"/>
        </w:rPr>
        <w:t xml:space="preserve"> жилых помещениях в случае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    ___________</w:t>
      </w:r>
      <w:r>
        <w:rPr>
          <w:sz w:val="24"/>
          <w:szCs w:val="24"/>
        </w:rPr>
        <w:t>__________    ________________</w:t>
      </w:r>
    </w:p>
    <w:p w:rsidR="005873E4" w:rsidRDefault="0076263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(Ф.И.О. заявителя)                                                                    (подпись)                                                    (дата)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5873E4">
      <w:pPr>
        <w:rPr>
          <w:sz w:val="24"/>
          <w:szCs w:val="24"/>
        </w:rPr>
      </w:pPr>
    </w:p>
    <w:p w:rsidR="005873E4" w:rsidRDefault="00762633">
      <w:r>
        <w:t>*Формы приобретения жилья:</w:t>
      </w:r>
    </w:p>
    <w:p w:rsidR="005873E4" w:rsidRDefault="00762633">
      <w:r>
        <w:t>1 – приобретение жилого помещения;</w:t>
      </w:r>
    </w:p>
    <w:p w:rsidR="005873E4" w:rsidRDefault="00762633">
      <w:r>
        <w:t>2 – пог</w:t>
      </w:r>
      <w:r>
        <w:t>ашение задолженности при приобретении жилого помещения (на погашение основной суммы долга и уплаты процентов по жилищным кредитам).</w:t>
      </w:r>
    </w:p>
    <w:p w:rsidR="005873E4" w:rsidRDefault="005873E4">
      <w:pPr>
        <w:rPr>
          <w:sz w:val="24"/>
          <w:szCs w:val="24"/>
        </w:rPr>
      </w:pP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ДА/НЕТ (нужное подчеркнуть) Прошу информировать меня о ходе исполнения услуги (получения результата услуги) через единый ли</w:t>
      </w:r>
      <w:r>
        <w:rPr>
          <w:sz w:val="24"/>
          <w:szCs w:val="24"/>
        </w:rPr>
        <w:t xml:space="preserve">чный кабинет </w:t>
      </w:r>
      <w:r>
        <w:rPr>
          <w:sz w:val="24"/>
          <w:szCs w:val="24"/>
          <w:lang w:eastAsia="en-US"/>
        </w:rPr>
        <w:t xml:space="preserve">интернет-портала </w:t>
      </w:r>
      <w:hyperlink r:id="rId18">
        <w:r>
          <w:rPr>
            <w:rStyle w:val="a6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</w:rPr>
        <w:t>(для заявителей, зарегистрированных в ЕСИА)</w:t>
      </w:r>
    </w:p>
    <w:p w:rsidR="005873E4" w:rsidRDefault="00762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5873E4">
      <w:pPr>
        <w:ind w:firstLine="708"/>
        <w:jc w:val="both"/>
        <w:rPr>
          <w:sz w:val="24"/>
          <w:szCs w:val="24"/>
        </w:rPr>
      </w:pPr>
    </w:p>
    <w:p w:rsidR="005873E4" w:rsidRDefault="007626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произвести регистрацию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19">
        <w:r>
          <w:rPr>
            <w:rStyle w:val="a6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 </w:t>
      </w:r>
      <w:r>
        <w:rPr>
          <w:sz w:val="24"/>
          <w:szCs w:val="24"/>
        </w:rPr>
        <w:t>(только для заявителей - физических лиц, не зарегистрированных в ЕСИА).</w:t>
      </w:r>
    </w:p>
    <w:p w:rsidR="005873E4" w:rsidRDefault="00762633">
      <w:pPr>
        <w:jc w:val="both"/>
        <w:rPr>
          <w:sz w:val="24"/>
          <w:szCs w:val="24"/>
        </w:rPr>
      </w:pPr>
      <w:r>
        <w:rPr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</w:t>
      </w:r>
      <w:r>
        <w:rPr>
          <w:sz w:val="24"/>
          <w:szCs w:val="24"/>
        </w:rPr>
        <w:t>едующая информация: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-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мобильного телефона в федеральном формате: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_________________________ (если имеется)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- Российская Федерация/ _________________________________</w:t>
      </w:r>
    </w:p>
    <w:p w:rsidR="005873E4" w:rsidRDefault="00762633">
      <w:pPr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sz w:val="24"/>
          <w:szCs w:val="24"/>
          <w:u w:val="single"/>
        </w:rPr>
        <w:t xml:space="preserve">наименование иностранного </w:t>
      </w:r>
      <w:r>
        <w:rPr>
          <w:sz w:val="24"/>
          <w:szCs w:val="24"/>
          <w:u w:val="single"/>
        </w:rPr>
        <w:t>государства)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серия, номер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кем выдан - _________________________________________________________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код подразделения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рождения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место рождения - ______________________________________________________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выдачи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7626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4"/>
          <w:szCs w:val="24"/>
        </w:rPr>
      </w:pPr>
      <w:r>
        <w:rPr>
          <w:sz w:val="24"/>
          <w:szCs w:val="24"/>
        </w:rPr>
        <w:t xml:space="preserve">дата окончания срока действия - 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sz w:val="24"/>
          <w:szCs w:val="24"/>
        </w:rPr>
        <w:t>.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  <w:r>
        <w:rPr>
          <w:rFonts w:ascii="Wingdings 2" w:eastAsia="Wingdings 2" w:hAnsi="Wingdings 2" w:cs="Wingdings 2"/>
          <w:sz w:val="24"/>
          <w:szCs w:val="24"/>
        </w:rPr>
        <w:t></w:t>
      </w:r>
    </w:p>
    <w:p w:rsidR="005873E4" w:rsidRDefault="005873E4">
      <w:pPr>
        <w:jc w:val="both"/>
        <w:rPr>
          <w:sz w:val="24"/>
          <w:szCs w:val="24"/>
        </w:rPr>
      </w:pPr>
    </w:p>
    <w:p w:rsidR="005873E4" w:rsidRDefault="007626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ДА/НЕТ (нужное подчеркнуть) Прошу </w:t>
      </w:r>
      <w:r>
        <w:rPr>
          <w:sz w:val="24"/>
          <w:szCs w:val="24"/>
          <w:u w:val="single"/>
        </w:rPr>
        <w:t>восстановить доступ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20">
        <w:r>
          <w:rPr>
            <w:rStyle w:val="a6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 </w:t>
      </w:r>
      <w:r>
        <w:rPr>
          <w:sz w:val="24"/>
          <w:szCs w:val="24"/>
        </w:rPr>
        <w:t>(для заявителей, ранее зарегистрированных в ЕСИА).</w:t>
      </w:r>
    </w:p>
    <w:p w:rsidR="005873E4" w:rsidRDefault="005873E4">
      <w:pPr>
        <w:ind w:firstLine="708"/>
        <w:jc w:val="both"/>
        <w:rPr>
          <w:sz w:val="24"/>
          <w:szCs w:val="24"/>
        </w:rPr>
      </w:pPr>
    </w:p>
    <w:p w:rsidR="005873E4" w:rsidRDefault="007626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ДА/НЕТ (нужное подчеркнуть) Прошу подтвердить регистрацию учет</w:t>
      </w:r>
      <w:r>
        <w:rPr>
          <w:sz w:val="24"/>
          <w:szCs w:val="24"/>
        </w:rPr>
        <w:t xml:space="preserve">ной записи на </w:t>
      </w:r>
      <w:r>
        <w:rPr>
          <w:sz w:val="24"/>
          <w:szCs w:val="24"/>
          <w:lang w:eastAsia="en-US"/>
        </w:rPr>
        <w:t xml:space="preserve">интернет-портале </w:t>
      </w:r>
      <w:hyperlink r:id="rId21">
        <w:r>
          <w:rPr>
            <w:rStyle w:val="a6"/>
            <w:sz w:val="24"/>
            <w:szCs w:val="24"/>
            <w:lang w:eastAsia="en-US"/>
          </w:rPr>
          <w:t>www.gosuslugi.ru</w:t>
        </w:r>
      </w:hyperlink>
      <w:r>
        <w:rPr>
          <w:sz w:val="24"/>
          <w:szCs w:val="24"/>
          <w:lang w:eastAsia="en-US"/>
        </w:rPr>
        <w:t xml:space="preserve"> (в ЕСИА)</w:t>
      </w:r>
    </w:p>
    <w:sectPr w:rsidR="005873E4" w:rsidSect="005873E4">
      <w:pgSz w:w="11906" w:h="16838"/>
      <w:pgMar w:top="284" w:right="567" w:bottom="992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22AC1"/>
    <w:multiLevelType w:val="multilevel"/>
    <w:tmpl w:val="DD50F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6A2CCA"/>
    <w:multiLevelType w:val="multilevel"/>
    <w:tmpl w:val="6652B218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doNotHyphenateCaps/>
  <w:characterSpacingControl w:val="doNotCompress"/>
  <w:compat/>
  <w:rsids>
    <w:rsidRoot w:val="005873E4"/>
    <w:rsid w:val="005873E4"/>
    <w:rsid w:val="0076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9"/>
    <w:qFormat/>
    <w:rsid w:val="00327670"/>
    <w:pPr>
      <w:keepNext/>
      <w:jc w:val="center"/>
      <w:outlineLvl w:val="0"/>
    </w:pPr>
    <w:rPr>
      <w:rFonts w:ascii="Cambria" w:hAnsi="Cambria"/>
      <w:b/>
      <w:kern w:val="2"/>
      <w:sz w:val="32"/>
    </w:rPr>
  </w:style>
  <w:style w:type="paragraph" w:customStyle="1" w:styleId="Heading2">
    <w:name w:val="Heading 2"/>
    <w:basedOn w:val="a"/>
    <w:next w:val="a"/>
    <w:uiPriority w:val="99"/>
    <w:qFormat/>
    <w:rsid w:val="00327670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customStyle="1" w:styleId="1">
    <w:name w:val="Заголовок 1 Знак"/>
    <w:basedOn w:val="a0"/>
    <w:link w:val="1"/>
    <w:uiPriority w:val="99"/>
    <w:qFormat/>
    <w:locked/>
    <w:rsid w:val="00327670"/>
    <w:rPr>
      <w:rFonts w:ascii="Cambria" w:hAnsi="Cambria" w:cs="Times New Roman"/>
      <w:b/>
      <w:kern w:val="2"/>
      <w:sz w:val="32"/>
    </w:rPr>
  </w:style>
  <w:style w:type="character" w:customStyle="1" w:styleId="2">
    <w:name w:val="Заголовок 2 Знак"/>
    <w:basedOn w:val="a0"/>
    <w:link w:val="2"/>
    <w:uiPriority w:val="99"/>
    <w:semiHidden/>
    <w:qFormat/>
    <w:locked/>
    <w:rsid w:val="00327670"/>
    <w:rPr>
      <w:rFonts w:ascii="Cambria" w:hAnsi="Cambria" w:cs="Times New Roman"/>
      <w:b/>
      <w:i/>
      <w:sz w:val="28"/>
    </w:rPr>
  </w:style>
  <w:style w:type="character" w:customStyle="1" w:styleId="a3">
    <w:name w:val="Верхний колонтитул Знак"/>
    <w:basedOn w:val="a0"/>
    <w:uiPriority w:val="99"/>
    <w:qFormat/>
    <w:locked/>
    <w:rsid w:val="007007C4"/>
    <w:rPr>
      <w:rFonts w:cs="Times New Roman"/>
      <w:sz w:val="24"/>
    </w:rPr>
  </w:style>
  <w:style w:type="character" w:customStyle="1" w:styleId="a4">
    <w:name w:val="Нижний колонтитул Знак"/>
    <w:basedOn w:val="a0"/>
    <w:uiPriority w:val="99"/>
    <w:qFormat/>
    <w:locked/>
    <w:rsid w:val="007007C4"/>
    <w:rPr>
      <w:rFonts w:cs="Times New Roman"/>
      <w:sz w:val="24"/>
    </w:rPr>
  </w:style>
  <w:style w:type="character" w:customStyle="1" w:styleId="a5">
    <w:name w:val="Текст выноски Знак"/>
    <w:basedOn w:val="a0"/>
    <w:uiPriority w:val="99"/>
    <w:qFormat/>
    <w:locked/>
    <w:rsid w:val="007007C4"/>
    <w:rPr>
      <w:rFonts w:ascii="Tahoma" w:hAnsi="Tahoma" w:cs="Times New Roman"/>
      <w:sz w:val="16"/>
    </w:rPr>
  </w:style>
  <w:style w:type="character" w:styleId="a6">
    <w:name w:val="Hyperlink"/>
    <w:basedOn w:val="a0"/>
    <w:uiPriority w:val="99"/>
    <w:rsid w:val="004F238D"/>
    <w:rPr>
      <w:rFonts w:cs="Times New Roman"/>
      <w:color w:val="0000FF"/>
      <w:u w:val="single"/>
    </w:rPr>
  </w:style>
  <w:style w:type="character" w:customStyle="1" w:styleId="a7">
    <w:name w:val="Гипертекстовая ссылка"/>
    <w:uiPriority w:val="99"/>
    <w:qFormat/>
    <w:rsid w:val="00BE6308"/>
    <w:rPr>
      <w:color w:val="008000"/>
      <w:u w:val="single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BE6308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8">
    <w:name w:val="Цветовое выделение"/>
    <w:uiPriority w:val="99"/>
    <w:qFormat/>
    <w:rsid w:val="00BE6308"/>
    <w:rPr>
      <w:b/>
      <w:color w:val="26282F"/>
    </w:rPr>
  </w:style>
  <w:style w:type="character" w:customStyle="1" w:styleId="a9">
    <w:name w:val="Название Знак"/>
    <w:basedOn w:val="a0"/>
    <w:uiPriority w:val="99"/>
    <w:qFormat/>
    <w:locked/>
    <w:rsid w:val="00B7760B"/>
    <w:rPr>
      <w:rFonts w:ascii="Cambria" w:hAnsi="Cambria" w:cs="Times New Roman"/>
      <w:color w:val="17365D"/>
      <w:spacing w:val="5"/>
      <w:kern w:val="2"/>
      <w:sz w:val="52"/>
    </w:rPr>
  </w:style>
  <w:style w:type="character" w:styleId="aa">
    <w:name w:val="Emphasis"/>
    <w:basedOn w:val="a0"/>
    <w:uiPriority w:val="20"/>
    <w:qFormat/>
    <w:locked/>
    <w:rsid w:val="009C008D"/>
    <w:rPr>
      <w:rFonts w:cs="Times New Roman"/>
      <w:i/>
    </w:rPr>
  </w:style>
  <w:style w:type="paragraph" w:customStyle="1" w:styleId="Heading">
    <w:name w:val="Heading"/>
    <w:basedOn w:val="a"/>
    <w:next w:val="ab"/>
    <w:qFormat/>
    <w:rsid w:val="005873E4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b">
    <w:name w:val="Body Text"/>
    <w:basedOn w:val="a"/>
    <w:rsid w:val="005873E4"/>
    <w:pPr>
      <w:spacing w:after="140" w:line="276" w:lineRule="auto"/>
    </w:pPr>
  </w:style>
  <w:style w:type="paragraph" w:styleId="ac">
    <w:name w:val="List"/>
    <w:basedOn w:val="ab"/>
    <w:rsid w:val="005873E4"/>
    <w:rPr>
      <w:rFonts w:cs="Nirmala UI"/>
    </w:rPr>
  </w:style>
  <w:style w:type="paragraph" w:customStyle="1" w:styleId="Caption">
    <w:name w:val="Caption"/>
    <w:basedOn w:val="a"/>
    <w:qFormat/>
    <w:rsid w:val="005873E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5873E4"/>
    <w:pPr>
      <w:suppressLineNumbers/>
    </w:pPr>
    <w:rPr>
      <w:rFonts w:cs="Nirmala UI"/>
    </w:rPr>
  </w:style>
  <w:style w:type="paragraph" w:styleId="ad">
    <w:name w:val="No Spacing"/>
    <w:uiPriority w:val="1"/>
    <w:qFormat/>
    <w:rsid w:val="006957D4"/>
    <w:rPr>
      <w:rFonts w:ascii="Calibri" w:hAnsi="Calibri" w:cs="Calibri"/>
      <w:sz w:val="22"/>
      <w:szCs w:val="22"/>
    </w:rPr>
  </w:style>
  <w:style w:type="paragraph" w:styleId="ae">
    <w:name w:val="Normal (Web)"/>
    <w:basedOn w:val="a"/>
    <w:uiPriority w:val="99"/>
    <w:qFormat/>
    <w:rsid w:val="006957D4"/>
    <w:pPr>
      <w:spacing w:beforeAutospacing="1" w:after="119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CE51BD"/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qFormat/>
    <w:rsid w:val="00CE51BD"/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qFormat/>
    <w:rsid w:val="00CE51BD"/>
    <w:pPr>
      <w:widowControl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HeaderandFooter">
    <w:name w:val="Header and Footer"/>
    <w:basedOn w:val="a"/>
    <w:qFormat/>
    <w:rsid w:val="005873E4"/>
  </w:style>
  <w:style w:type="paragraph" w:customStyle="1" w:styleId="Header">
    <w:name w:val="Header"/>
    <w:basedOn w:val="a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paragraph" w:customStyle="1" w:styleId="Footer">
    <w:name w:val="Footer"/>
    <w:basedOn w:val="a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paragraph" w:styleId="af">
    <w:name w:val="Balloon Text"/>
    <w:basedOn w:val="a"/>
    <w:uiPriority w:val="99"/>
    <w:semiHidden/>
    <w:qFormat/>
    <w:rsid w:val="007007C4"/>
    <w:rPr>
      <w:rFonts w:ascii="Tahoma" w:hAnsi="Tahoma"/>
      <w:sz w:val="16"/>
    </w:rPr>
  </w:style>
  <w:style w:type="paragraph" w:customStyle="1" w:styleId="ConsTitle">
    <w:name w:val="ConsTitle"/>
    <w:uiPriority w:val="99"/>
    <w:qFormat/>
    <w:rsid w:val="003261AD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List Paragraph"/>
    <w:basedOn w:val="a"/>
    <w:uiPriority w:val="99"/>
    <w:qFormat/>
    <w:rsid w:val="004F238D"/>
    <w:pPr>
      <w:ind w:left="720"/>
    </w:pPr>
    <w:rPr>
      <w:sz w:val="24"/>
      <w:szCs w:val="24"/>
    </w:rPr>
  </w:style>
  <w:style w:type="paragraph" w:customStyle="1" w:styleId="20">
    <w:name w:val="Знак2 Знак Знак Знак Знак Знак"/>
    <w:basedOn w:val="a"/>
    <w:uiPriority w:val="99"/>
    <w:qFormat/>
    <w:rsid w:val="0036065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0">
    <w:name w:val="ConsPlusNonformat"/>
    <w:uiPriority w:val="99"/>
    <w:qFormat/>
    <w:rsid w:val="002F3C03"/>
    <w:pPr>
      <w:widowControl w:val="0"/>
    </w:pPr>
    <w:rPr>
      <w:rFonts w:ascii="Courier New" w:hAnsi="Courier New"/>
      <w:sz w:val="22"/>
      <w:szCs w:val="22"/>
    </w:rPr>
  </w:style>
  <w:style w:type="paragraph" w:customStyle="1" w:styleId="af1">
    <w:name w:val="Таблицы (моноширинный)"/>
    <w:basedOn w:val="a"/>
    <w:next w:val="a"/>
    <w:uiPriority w:val="99"/>
    <w:qFormat/>
    <w:rsid w:val="002F3C03"/>
    <w:rPr>
      <w:rFonts w:ascii="Courier New" w:hAnsi="Courier New" w:cs="Courier New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qFormat/>
    <w:rsid w:val="00BE6308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3">
    <w:name w:val="Title"/>
    <w:basedOn w:val="a"/>
    <w:next w:val="a"/>
    <w:uiPriority w:val="99"/>
    <w:qFormat/>
    <w:locked/>
    <w:rsid w:val="00B7760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s1">
    <w:name w:val="s_1"/>
    <w:basedOn w:val="a"/>
    <w:uiPriority w:val="99"/>
    <w:qFormat/>
    <w:rsid w:val="00B304AB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B304AB"/>
    <w:pPr>
      <w:spacing w:beforeAutospacing="1" w:afterAutospacing="1"/>
    </w:pPr>
    <w:rPr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qFormat/>
    <w:rsid w:val="006E5CD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"/>
    <w:basedOn w:val="a"/>
    <w:qFormat/>
    <w:rsid w:val="003D0AB4"/>
    <w:pPr>
      <w:spacing w:after="160" w:line="240" w:lineRule="exact"/>
    </w:pPr>
    <w:rPr>
      <w:rFonts w:ascii="Verdana" w:hAnsi="Verdana"/>
      <w:lang w:val="en-US" w:eastAsia="en-US"/>
    </w:rPr>
  </w:style>
  <w:style w:type="table" w:styleId="af6">
    <w:name w:val="Table Grid"/>
    <w:basedOn w:val="a1"/>
    <w:uiPriority w:val="9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uslugi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renmfc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9599</Words>
  <Characters>54720</Characters>
  <Application>Microsoft Office Word</Application>
  <DocSecurity>0</DocSecurity>
  <Lines>456</Lines>
  <Paragraphs>128</Paragraphs>
  <ScaleCrop>false</ScaleCrop>
  <Company>Microsoft</Company>
  <LinksUpToDate>false</LinksUpToDate>
  <CharactersWithSpaces>64191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Пархоменко Татьяна</cp:lastModifiedBy>
  <cp:revision>2</cp:revision>
  <cp:lastPrinted>2023-03-13T05:13:00Z</cp:lastPrinted>
  <dcterms:created xsi:type="dcterms:W3CDTF">2023-08-16T11:34:00Z</dcterms:created>
  <dcterms:modified xsi:type="dcterms:W3CDTF">2023-08-16T11:34:00Z</dcterms:modified>
  <dc:language>ru-RU</dc:language>
</cp:coreProperties>
</file>