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5AE" w:rsidRDefault="006148F1">
      <w:pPr>
        <w:pStyle w:val="af3"/>
        <w:ind w:left="115"/>
        <w:jc w:val="left"/>
        <w:rPr>
          <w:sz w:val="20"/>
        </w:rPr>
      </w:pPr>
      <w:r>
        <w:rPr>
          <w:noProof/>
          <w:sz w:val="20"/>
          <w:lang w:eastAsia="ru-RU"/>
        </w:rPr>
        <w:drawing>
          <wp:inline distT="0" distB="0" distL="0" distR="0">
            <wp:extent cx="6770565" cy="1825752"/>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pic:cNvPicPr>
                  </pic:nvPicPr>
                  <pic:blipFill>
                    <a:blip r:embed="rId8"/>
                    <a:stretch/>
                  </pic:blipFill>
                  <pic:spPr bwMode="auto">
                    <a:xfrm>
                      <a:off x="0" y="0"/>
                      <a:ext cx="6770565" cy="1825752"/>
                    </a:xfrm>
                    <a:prstGeom prst="rect">
                      <a:avLst/>
                    </a:prstGeom>
                  </pic:spPr>
                </pic:pic>
              </a:graphicData>
            </a:graphic>
          </wp:inline>
        </w:drawing>
      </w:r>
    </w:p>
    <w:p w:rsidR="007475AE" w:rsidRDefault="006148F1">
      <w:pPr>
        <w:spacing w:line="256" w:lineRule="auto"/>
        <w:ind w:left="7790" w:right="388" w:firstLine="7"/>
      </w:pPr>
      <w:r>
        <w:t>Приложение к Решению</w:t>
      </w:r>
      <w:r>
        <w:rPr>
          <w:spacing w:val="-52"/>
        </w:rPr>
        <w:t xml:space="preserve"> </w:t>
      </w:r>
      <w:r>
        <w:t>Совета</w:t>
      </w:r>
      <w:r>
        <w:rPr>
          <w:spacing w:val="4"/>
        </w:rPr>
        <w:t xml:space="preserve"> </w:t>
      </w:r>
      <w:r>
        <w:t>депутатов</w:t>
      </w:r>
      <w:r>
        <w:rPr>
          <w:spacing w:val="1"/>
        </w:rPr>
        <w:t xml:space="preserve"> </w:t>
      </w:r>
      <w:r>
        <w:t>муниципального</w:t>
      </w:r>
      <w:r>
        <w:rPr>
          <w:spacing w:val="-8"/>
        </w:rPr>
        <w:t xml:space="preserve"> </w:t>
      </w:r>
      <w:r>
        <w:t>образования</w:t>
      </w:r>
    </w:p>
    <w:p w:rsidR="007475AE" w:rsidRDefault="005C2346">
      <w:pPr>
        <w:spacing w:line="259" w:lineRule="auto"/>
        <w:ind w:left="7797" w:right="392" w:firstLine="7"/>
      </w:pPr>
      <w:r>
        <w:t>Белогорский</w:t>
      </w:r>
      <w:r w:rsidR="006148F1">
        <w:t xml:space="preserve"> сельсовет</w:t>
      </w:r>
      <w:r w:rsidR="006148F1">
        <w:rPr>
          <w:spacing w:val="-52"/>
        </w:rPr>
        <w:t xml:space="preserve"> </w:t>
      </w:r>
      <w:r>
        <w:t>Беляевского</w:t>
      </w:r>
      <w:r w:rsidR="006148F1">
        <w:t xml:space="preserve"> района</w:t>
      </w:r>
      <w:r w:rsidR="006148F1">
        <w:rPr>
          <w:spacing w:val="1"/>
        </w:rPr>
        <w:t xml:space="preserve"> </w:t>
      </w:r>
      <w:r w:rsidR="006148F1">
        <w:t>Оренбургской</w:t>
      </w:r>
      <w:r w:rsidR="006148F1">
        <w:rPr>
          <w:spacing w:val="-8"/>
        </w:rPr>
        <w:t xml:space="preserve"> </w:t>
      </w:r>
      <w:r w:rsidR="006148F1">
        <w:t>области</w:t>
      </w:r>
    </w:p>
    <w:p w:rsidR="007475AE" w:rsidRDefault="006148F1">
      <w:pPr>
        <w:tabs>
          <w:tab w:val="left" w:leader="dot" w:pos="9187"/>
          <w:tab w:val="left" w:pos="10531"/>
        </w:tabs>
        <w:ind w:left="7797" w:firstLine="7"/>
      </w:pPr>
      <w:r>
        <w:t>от</w:t>
      </w:r>
      <w:r>
        <w:tab/>
      </w:r>
      <w:r>
        <w:rPr>
          <w:spacing w:val="-3"/>
        </w:rPr>
        <w:t xml:space="preserve"> </w:t>
      </w:r>
      <w:r>
        <w:t>г.</w:t>
      </w:r>
      <w:r>
        <w:rPr>
          <w:spacing w:val="1"/>
        </w:rPr>
        <w:t xml:space="preserve"> </w:t>
      </w:r>
      <w:r>
        <w:t>№</w:t>
      </w:r>
      <w:r>
        <w:rPr>
          <w:u w:val="single"/>
        </w:rPr>
        <w:tab/>
      </w:r>
      <w:r>
        <w:t>.</w:t>
      </w:r>
    </w:p>
    <w:p w:rsidR="007475AE" w:rsidRDefault="007475AE">
      <w:pPr>
        <w:pStyle w:val="af3"/>
        <w:jc w:val="left"/>
        <w:rPr>
          <w:sz w:val="24"/>
        </w:rPr>
      </w:pPr>
    </w:p>
    <w:p w:rsidR="007475AE" w:rsidRDefault="007475AE">
      <w:pPr>
        <w:tabs>
          <w:tab w:val="left" w:leader="dot" w:pos="9187"/>
          <w:tab w:val="left" w:pos="10531"/>
        </w:tabs>
        <w:ind w:left="8097"/>
      </w:pPr>
    </w:p>
    <w:p w:rsidR="007475AE" w:rsidRDefault="007475AE">
      <w:pPr>
        <w:pStyle w:val="af3"/>
        <w:ind w:left="0"/>
        <w:jc w:val="left"/>
        <w:rPr>
          <w:sz w:val="24"/>
        </w:rPr>
      </w:pPr>
    </w:p>
    <w:p w:rsidR="007475AE" w:rsidRDefault="007475AE">
      <w:pPr>
        <w:pStyle w:val="af3"/>
        <w:ind w:left="0"/>
        <w:jc w:val="left"/>
        <w:rPr>
          <w:sz w:val="24"/>
        </w:rPr>
      </w:pPr>
    </w:p>
    <w:p w:rsidR="007475AE" w:rsidRDefault="007475AE">
      <w:pPr>
        <w:pStyle w:val="af3"/>
        <w:ind w:left="0"/>
        <w:jc w:val="left"/>
        <w:rPr>
          <w:sz w:val="24"/>
        </w:rPr>
      </w:pPr>
    </w:p>
    <w:p w:rsidR="007475AE" w:rsidRDefault="007475AE">
      <w:pPr>
        <w:pStyle w:val="af3"/>
        <w:spacing w:before="5"/>
        <w:ind w:left="0"/>
        <w:jc w:val="left"/>
        <w:rPr>
          <w:sz w:val="31"/>
        </w:rPr>
      </w:pPr>
    </w:p>
    <w:p w:rsidR="007475AE" w:rsidRDefault="006148F1">
      <w:pPr>
        <w:pStyle w:val="a5"/>
      </w:pPr>
      <w:r>
        <w:t>ГЕНЕРАЛЬНЫЙ</w:t>
      </w:r>
      <w:r>
        <w:rPr>
          <w:spacing w:val="-1"/>
        </w:rPr>
        <w:t xml:space="preserve"> </w:t>
      </w:r>
      <w:r>
        <w:t>ПЛАН</w:t>
      </w:r>
    </w:p>
    <w:p w:rsidR="007475AE" w:rsidRDefault="006148F1">
      <w:pPr>
        <w:pStyle w:val="a5"/>
        <w:spacing w:before="190"/>
        <w:ind w:right="1352"/>
      </w:pPr>
      <w:r>
        <w:t xml:space="preserve">МО </w:t>
      </w:r>
      <w:r w:rsidR="005C2346">
        <w:rPr>
          <w:caps/>
        </w:rPr>
        <w:t>Белогорский</w:t>
      </w:r>
      <w:r>
        <w:rPr>
          <w:spacing w:val="-4"/>
        </w:rPr>
        <w:t xml:space="preserve"> </w:t>
      </w:r>
      <w:r>
        <w:t>СЕЛЬСОВЕТ</w:t>
      </w:r>
    </w:p>
    <w:p w:rsidR="007475AE" w:rsidRDefault="005C2346">
      <w:pPr>
        <w:pStyle w:val="a5"/>
        <w:spacing w:before="190"/>
        <w:ind w:right="1352"/>
        <w:rPr>
          <w:spacing w:val="-82"/>
        </w:rPr>
      </w:pPr>
      <w:r>
        <w:rPr>
          <w:caps/>
        </w:rPr>
        <w:t>Беляевского</w:t>
      </w:r>
      <w:r w:rsidR="006148F1">
        <w:rPr>
          <w:spacing w:val="-4"/>
        </w:rPr>
        <w:t xml:space="preserve"> </w:t>
      </w:r>
      <w:r w:rsidR="006148F1">
        <w:t>РАЙОНА</w:t>
      </w:r>
      <w:r w:rsidR="006148F1">
        <w:rPr>
          <w:spacing w:val="-82"/>
        </w:rPr>
        <w:t xml:space="preserve"> </w:t>
      </w:r>
    </w:p>
    <w:p w:rsidR="007475AE" w:rsidRDefault="006148F1">
      <w:pPr>
        <w:pStyle w:val="a5"/>
        <w:spacing w:before="190"/>
        <w:ind w:right="1352"/>
      </w:pPr>
      <w:r>
        <w:t>ОРЕНБУРГСКОЙ</w:t>
      </w:r>
      <w:r>
        <w:rPr>
          <w:spacing w:val="-1"/>
        </w:rPr>
        <w:t xml:space="preserve"> </w:t>
      </w:r>
      <w:r>
        <w:t>ОБЛАСТИ</w:t>
      </w:r>
    </w:p>
    <w:p w:rsidR="007475AE" w:rsidRDefault="00FB5CA7">
      <w:pPr>
        <w:spacing w:line="248" w:lineRule="exact"/>
        <w:ind w:left="1195" w:right="1464"/>
        <w:jc w:val="center"/>
        <w:rPr>
          <w:b/>
        </w:rPr>
      </w:pPr>
      <w:r>
        <w:rPr>
          <w:b/>
        </w:rPr>
        <w:t>56-</w:t>
      </w:r>
      <w:r w:rsidR="00A1555E">
        <w:rPr>
          <w:b/>
        </w:rPr>
        <w:t>06</w:t>
      </w:r>
      <w:r>
        <w:rPr>
          <w:b/>
        </w:rPr>
        <w:t>.1-25</w:t>
      </w:r>
    </w:p>
    <w:p w:rsidR="007475AE" w:rsidRDefault="007475AE">
      <w:pPr>
        <w:spacing w:line="248" w:lineRule="exact"/>
        <w:ind w:left="1195" w:right="1344"/>
        <w:jc w:val="center"/>
        <w:rPr>
          <w:b/>
        </w:rPr>
      </w:pPr>
    </w:p>
    <w:p w:rsidR="007475AE" w:rsidRDefault="006148F1">
      <w:pPr>
        <w:pStyle w:val="af3"/>
        <w:spacing w:before="171"/>
        <w:ind w:left="1195" w:right="791"/>
        <w:jc w:val="center"/>
      </w:pPr>
      <w:r>
        <w:t>ПОЛОЖЕНИЕ</w:t>
      </w:r>
      <w:r>
        <w:rPr>
          <w:spacing w:val="-7"/>
        </w:rPr>
        <w:t xml:space="preserve"> </w:t>
      </w:r>
      <w:r>
        <w:t>О</w:t>
      </w:r>
      <w:r>
        <w:rPr>
          <w:spacing w:val="-5"/>
        </w:rPr>
        <w:t xml:space="preserve"> </w:t>
      </w:r>
      <w:r>
        <w:t>ТЕРРИТОРИАЛЬНОМ</w:t>
      </w:r>
      <w:r>
        <w:rPr>
          <w:spacing w:val="-3"/>
        </w:rPr>
        <w:t xml:space="preserve"> </w:t>
      </w:r>
      <w:r>
        <w:t>ПЛАНИРОВАНИИ</w:t>
      </w:r>
    </w:p>
    <w:p w:rsidR="007475AE" w:rsidRDefault="007475AE">
      <w:pPr>
        <w:pStyle w:val="af3"/>
        <w:spacing w:before="9"/>
        <w:ind w:left="0"/>
        <w:jc w:val="left"/>
        <w:rPr>
          <w:sz w:val="37"/>
        </w:rPr>
      </w:pPr>
    </w:p>
    <w:p w:rsidR="007475AE" w:rsidRDefault="006148F1">
      <w:pPr>
        <w:ind w:left="1195" w:right="1347"/>
        <w:jc w:val="center"/>
        <w:rPr>
          <w:i/>
        </w:rPr>
      </w:pPr>
      <w:r>
        <w:rPr>
          <w:i/>
        </w:rPr>
        <w:t>Проектная</w:t>
      </w:r>
      <w:r>
        <w:rPr>
          <w:i/>
          <w:spacing w:val="-2"/>
        </w:rPr>
        <w:t xml:space="preserve"> </w:t>
      </w:r>
      <w:r>
        <w:rPr>
          <w:i/>
        </w:rPr>
        <w:t>документация</w:t>
      </w:r>
    </w:p>
    <w:p w:rsidR="007475AE" w:rsidRDefault="007475AE">
      <w:pPr>
        <w:pStyle w:val="af3"/>
        <w:ind w:left="0"/>
        <w:jc w:val="left"/>
        <w:rPr>
          <w:i/>
          <w:sz w:val="24"/>
        </w:rPr>
      </w:pPr>
    </w:p>
    <w:p w:rsidR="007475AE" w:rsidRDefault="007475AE">
      <w:pPr>
        <w:pStyle w:val="af3"/>
        <w:ind w:left="0"/>
        <w:jc w:val="left"/>
        <w:rPr>
          <w:i/>
          <w:sz w:val="24"/>
        </w:rPr>
      </w:pPr>
    </w:p>
    <w:p w:rsidR="007475AE" w:rsidRDefault="007475AE">
      <w:pPr>
        <w:pStyle w:val="af3"/>
        <w:ind w:left="0"/>
        <w:jc w:val="left"/>
        <w:rPr>
          <w:i/>
          <w:sz w:val="24"/>
        </w:rPr>
      </w:pPr>
    </w:p>
    <w:p w:rsidR="007475AE" w:rsidRDefault="007475AE">
      <w:pPr>
        <w:pStyle w:val="af3"/>
        <w:ind w:left="0"/>
        <w:jc w:val="left"/>
        <w:rPr>
          <w:i/>
          <w:sz w:val="24"/>
        </w:rPr>
      </w:pPr>
    </w:p>
    <w:p w:rsidR="007475AE" w:rsidRDefault="007475AE">
      <w:pPr>
        <w:pStyle w:val="af3"/>
        <w:spacing w:before="1"/>
        <w:ind w:left="0"/>
        <w:jc w:val="left"/>
        <w:rPr>
          <w:i/>
          <w:sz w:val="23"/>
        </w:rPr>
      </w:pPr>
    </w:p>
    <w:p w:rsidR="007475AE" w:rsidRDefault="006148F1">
      <w:pPr>
        <w:spacing w:line="410" w:lineRule="auto"/>
        <w:ind w:left="119" w:right="370"/>
        <w:rPr>
          <w:b/>
          <w:bCs/>
        </w:rPr>
      </w:pPr>
      <w:r>
        <w:rPr>
          <w:b/>
        </w:rPr>
        <w:t xml:space="preserve">Заказчик: МО </w:t>
      </w:r>
      <w:r w:rsidR="005C2346">
        <w:rPr>
          <w:b/>
        </w:rPr>
        <w:t>Белогорский</w:t>
      </w:r>
      <w:r>
        <w:rPr>
          <w:b/>
        </w:rPr>
        <w:t xml:space="preserve"> сельсовет </w:t>
      </w:r>
      <w:r w:rsidR="005C2346">
        <w:rPr>
          <w:b/>
        </w:rPr>
        <w:t>Беляевского</w:t>
      </w:r>
      <w:r>
        <w:rPr>
          <w:b/>
          <w:spacing w:val="-4"/>
        </w:rPr>
        <w:t xml:space="preserve"> </w:t>
      </w:r>
      <w:r>
        <w:rPr>
          <w:b/>
        </w:rPr>
        <w:t>района</w:t>
      </w:r>
      <w:r>
        <w:rPr>
          <w:b/>
          <w:spacing w:val="-3"/>
        </w:rPr>
        <w:t xml:space="preserve"> </w:t>
      </w:r>
      <w:r>
        <w:rPr>
          <w:b/>
        </w:rPr>
        <w:t>Оренбургской</w:t>
      </w:r>
      <w:r>
        <w:rPr>
          <w:b/>
          <w:spacing w:val="-1"/>
        </w:rPr>
        <w:t xml:space="preserve"> </w:t>
      </w:r>
      <w:r>
        <w:rPr>
          <w:b/>
        </w:rPr>
        <w:t>области</w:t>
      </w:r>
    </w:p>
    <w:p w:rsidR="007475AE" w:rsidRDefault="006148F1">
      <w:pPr>
        <w:spacing w:line="410" w:lineRule="auto"/>
        <w:ind w:left="119" w:right="5692"/>
        <w:rPr>
          <w:b/>
        </w:rPr>
      </w:pPr>
      <w:r>
        <w:rPr>
          <w:b/>
          <w:bCs/>
        </w:rPr>
        <w:t>Разработчик: ООО «ЦКР «ГЕОПАРТНЕР»</w:t>
      </w:r>
    </w:p>
    <w:p w:rsidR="007475AE" w:rsidRDefault="007475AE">
      <w:pPr>
        <w:sectPr w:rsidR="007475AE" w:rsidSect="00FD11E1">
          <w:footerReference w:type="default" r:id="rId9"/>
          <w:type w:val="continuous"/>
          <w:pgSz w:w="11906" w:h="16838" w:code="9"/>
          <w:pgMar w:top="980" w:right="440" w:bottom="2400" w:left="600" w:header="720" w:footer="2216" w:gutter="0"/>
          <w:pgNumType w:start="1"/>
          <w:cols w:space="720"/>
          <w:docGrid w:linePitch="299"/>
        </w:sectPr>
      </w:pPr>
    </w:p>
    <w:p w:rsidR="007475AE" w:rsidRDefault="006148F1">
      <w:pPr>
        <w:pStyle w:val="af3"/>
        <w:ind w:left="115"/>
        <w:jc w:val="left"/>
        <w:rPr>
          <w:sz w:val="20"/>
        </w:rPr>
      </w:pPr>
      <w:r>
        <w:rPr>
          <w:noProof/>
          <w:sz w:val="20"/>
          <w:lang w:eastAsia="ru-RU"/>
        </w:rPr>
        <w:lastRenderedPageBreak/>
        <w:drawing>
          <wp:inline distT="0" distB="0" distL="0" distR="0" wp14:anchorId="7BDB7799" wp14:editId="2D8819F3">
            <wp:extent cx="6770565" cy="182575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a:picLocks noChangeAspect="1"/>
                    </pic:cNvPicPr>
                  </pic:nvPicPr>
                  <pic:blipFill>
                    <a:blip r:embed="rId8"/>
                    <a:stretch/>
                  </pic:blipFill>
                  <pic:spPr bwMode="auto">
                    <a:xfrm>
                      <a:off x="0" y="0"/>
                      <a:ext cx="6770565" cy="1825752"/>
                    </a:xfrm>
                    <a:prstGeom prst="rect">
                      <a:avLst/>
                    </a:prstGeom>
                  </pic:spPr>
                </pic:pic>
              </a:graphicData>
            </a:graphic>
          </wp:inline>
        </w:drawing>
      </w:r>
    </w:p>
    <w:p w:rsidR="007475AE" w:rsidRDefault="006148F1">
      <w:pPr>
        <w:ind w:left="851"/>
        <w:rPr>
          <w:b/>
          <w:sz w:val="24"/>
        </w:rPr>
      </w:pPr>
      <w:r>
        <w:rPr>
          <w:b/>
          <w:sz w:val="24"/>
        </w:rPr>
        <w:t>УТВЕРЖДЕНО:</w:t>
      </w:r>
    </w:p>
    <w:p w:rsidR="007475AE" w:rsidRDefault="006148F1">
      <w:pPr>
        <w:tabs>
          <w:tab w:val="left" w:pos="6313"/>
        </w:tabs>
        <w:spacing w:before="180"/>
        <w:ind w:left="851"/>
        <w:rPr>
          <w:b/>
          <w:sz w:val="24"/>
          <w:szCs w:val="24"/>
        </w:rPr>
      </w:pPr>
      <w:r>
        <w:rPr>
          <w:b/>
          <w:sz w:val="24"/>
          <w:szCs w:val="24"/>
        </w:rPr>
        <w:t>Глава МО</w:t>
      </w:r>
      <w:r>
        <w:rPr>
          <w:b/>
          <w:spacing w:val="-4"/>
          <w:sz w:val="24"/>
          <w:szCs w:val="24"/>
        </w:rPr>
        <w:t xml:space="preserve"> </w:t>
      </w:r>
      <w:r w:rsidR="005C2346">
        <w:rPr>
          <w:b/>
          <w:sz w:val="24"/>
          <w:szCs w:val="24"/>
        </w:rPr>
        <w:t>Белогорский</w:t>
      </w:r>
      <w:r>
        <w:rPr>
          <w:b/>
          <w:spacing w:val="-2"/>
          <w:sz w:val="24"/>
          <w:szCs w:val="24"/>
        </w:rPr>
        <w:t xml:space="preserve"> </w:t>
      </w:r>
      <w:r>
        <w:rPr>
          <w:b/>
          <w:sz w:val="24"/>
          <w:szCs w:val="24"/>
        </w:rPr>
        <w:t>сельсовет</w:t>
      </w:r>
      <w:r>
        <w:rPr>
          <w:b/>
          <w:sz w:val="24"/>
          <w:szCs w:val="24"/>
          <w:u w:val="single"/>
        </w:rPr>
        <w:tab/>
        <w:t>_</w:t>
      </w:r>
      <w:r>
        <w:rPr>
          <w:b/>
          <w:sz w:val="24"/>
          <w:szCs w:val="24"/>
        </w:rPr>
        <w:t xml:space="preserve"> </w:t>
      </w:r>
      <w:r w:rsidR="00A1555E">
        <w:rPr>
          <w:b/>
          <w:sz w:val="24"/>
          <w:szCs w:val="24"/>
        </w:rPr>
        <w:t>И.В. Карих</w:t>
      </w:r>
      <w:r>
        <w:rPr>
          <w:b/>
          <w:sz w:val="24"/>
          <w:szCs w:val="24"/>
        </w:rPr>
        <w:t xml:space="preserve"> </w:t>
      </w:r>
    </w:p>
    <w:p w:rsidR="007475AE" w:rsidRDefault="006148F1">
      <w:pPr>
        <w:tabs>
          <w:tab w:val="left" w:pos="719"/>
          <w:tab w:val="left" w:pos="3662"/>
        </w:tabs>
        <w:spacing w:before="189"/>
        <w:ind w:left="851"/>
        <w:rPr>
          <w:b/>
          <w:sz w:val="24"/>
          <w:szCs w:val="24"/>
        </w:rPr>
      </w:pPr>
      <w:r>
        <w:rPr>
          <w:b/>
          <w:sz w:val="24"/>
          <w:szCs w:val="24"/>
        </w:rPr>
        <w:t>«</w:t>
      </w:r>
      <w:r>
        <w:rPr>
          <w:b/>
          <w:sz w:val="24"/>
          <w:szCs w:val="24"/>
          <w:u w:val="single"/>
        </w:rPr>
        <w:tab/>
      </w:r>
      <w:r>
        <w:rPr>
          <w:b/>
          <w:sz w:val="24"/>
          <w:szCs w:val="24"/>
        </w:rPr>
        <w:t>»</w:t>
      </w:r>
      <w:r>
        <w:rPr>
          <w:b/>
          <w:sz w:val="24"/>
          <w:szCs w:val="24"/>
          <w:u w:val="single"/>
        </w:rPr>
        <w:tab/>
      </w:r>
      <w:r>
        <w:rPr>
          <w:b/>
          <w:sz w:val="24"/>
          <w:szCs w:val="24"/>
        </w:rPr>
        <w:t>202</w:t>
      </w:r>
      <w:r w:rsidR="00FB5CA7">
        <w:rPr>
          <w:b/>
          <w:sz w:val="24"/>
          <w:szCs w:val="24"/>
        </w:rPr>
        <w:t>5</w:t>
      </w:r>
      <w:r>
        <w:rPr>
          <w:b/>
          <w:sz w:val="24"/>
          <w:szCs w:val="24"/>
        </w:rPr>
        <w:t xml:space="preserve"> г.</w:t>
      </w:r>
    </w:p>
    <w:p w:rsidR="007475AE" w:rsidRDefault="007475AE">
      <w:pPr>
        <w:pStyle w:val="af3"/>
        <w:ind w:left="851"/>
        <w:jc w:val="left"/>
        <w:rPr>
          <w:b/>
          <w:sz w:val="26"/>
        </w:rPr>
      </w:pPr>
    </w:p>
    <w:p w:rsidR="007475AE" w:rsidRDefault="007475AE">
      <w:pPr>
        <w:pStyle w:val="af3"/>
        <w:spacing w:before="8"/>
        <w:ind w:left="851"/>
        <w:jc w:val="left"/>
        <w:rPr>
          <w:b/>
          <w:sz w:val="29"/>
        </w:rPr>
      </w:pPr>
    </w:p>
    <w:p w:rsidR="007475AE" w:rsidRDefault="006148F1">
      <w:pPr>
        <w:tabs>
          <w:tab w:val="left" w:pos="6448"/>
        </w:tabs>
        <w:spacing w:before="1"/>
        <w:ind w:left="851"/>
        <w:rPr>
          <w:b/>
          <w:sz w:val="24"/>
        </w:rPr>
      </w:pPr>
      <w:r>
        <w:rPr>
          <w:b/>
          <w:sz w:val="24"/>
        </w:rPr>
        <w:t>Директор</w:t>
      </w:r>
      <w:r>
        <w:rPr>
          <w:b/>
          <w:sz w:val="24"/>
          <w:u w:val="single"/>
        </w:rPr>
        <w:tab/>
      </w:r>
      <w:r>
        <w:rPr>
          <w:b/>
          <w:sz w:val="24"/>
        </w:rPr>
        <w:t>П.С. Самойлов</w:t>
      </w:r>
    </w:p>
    <w:p w:rsidR="007475AE" w:rsidRDefault="007475AE">
      <w:pPr>
        <w:tabs>
          <w:tab w:val="left" w:pos="6448"/>
        </w:tabs>
        <w:spacing w:before="1"/>
        <w:ind w:left="120"/>
        <w:rPr>
          <w:b/>
          <w:sz w:val="24"/>
        </w:rPr>
      </w:pPr>
    </w:p>
    <w:p w:rsidR="007475AE" w:rsidRDefault="006148F1">
      <w:pPr>
        <w:tabs>
          <w:tab w:val="left" w:pos="719"/>
          <w:tab w:val="left" w:pos="3662"/>
        </w:tabs>
        <w:spacing w:before="180"/>
        <w:ind w:left="851"/>
        <w:rPr>
          <w:b/>
          <w:sz w:val="24"/>
        </w:rPr>
      </w:pPr>
      <w:r>
        <w:rPr>
          <w:b/>
          <w:sz w:val="24"/>
        </w:rPr>
        <w:t>«</w:t>
      </w:r>
      <w:r>
        <w:rPr>
          <w:b/>
          <w:sz w:val="24"/>
          <w:u w:val="single"/>
        </w:rPr>
        <w:tab/>
      </w:r>
      <w:r>
        <w:rPr>
          <w:b/>
          <w:sz w:val="24"/>
        </w:rPr>
        <w:t>»</w:t>
      </w:r>
      <w:r>
        <w:rPr>
          <w:b/>
          <w:sz w:val="24"/>
          <w:u w:val="single"/>
        </w:rPr>
        <w:tab/>
      </w:r>
      <w:r>
        <w:rPr>
          <w:b/>
          <w:sz w:val="24"/>
        </w:rPr>
        <w:t>202</w:t>
      </w:r>
      <w:r w:rsidR="00FB5CA7">
        <w:rPr>
          <w:b/>
          <w:sz w:val="24"/>
        </w:rPr>
        <w:t>5</w:t>
      </w:r>
      <w:r>
        <w:rPr>
          <w:b/>
          <w:sz w:val="24"/>
        </w:rPr>
        <w:t xml:space="preserve"> г.</w:t>
      </w:r>
    </w:p>
    <w:p w:rsidR="007475AE" w:rsidRDefault="007475AE">
      <w:pPr>
        <w:rPr>
          <w:sz w:val="24"/>
        </w:rPr>
        <w:sectPr w:rsidR="007475AE" w:rsidSect="00FD11E1">
          <w:pgSz w:w="11906" w:h="16838" w:code="9"/>
          <w:pgMar w:top="980" w:right="440" w:bottom="2400" w:left="600" w:header="0" w:footer="2216" w:gutter="0"/>
          <w:cols w:space="720"/>
          <w:docGrid w:linePitch="299"/>
        </w:sectPr>
      </w:pPr>
    </w:p>
    <w:sdt>
      <w:sdtPr>
        <w:rPr>
          <w:rFonts w:ascii="Times New Roman" w:eastAsia="Times New Roman" w:hAnsi="Times New Roman" w:cs="Times New Roman"/>
          <w:color w:val="auto"/>
          <w:sz w:val="22"/>
          <w:szCs w:val="22"/>
          <w:lang w:eastAsia="en-US"/>
        </w:rPr>
        <w:id w:val="-190691392"/>
        <w:docPartObj>
          <w:docPartGallery w:val="Table of Contents"/>
          <w:docPartUnique/>
        </w:docPartObj>
      </w:sdtPr>
      <w:sdtEndPr/>
      <w:sdtContent>
        <w:p w:rsidR="007475AE" w:rsidRDefault="006148F1">
          <w:pPr>
            <w:pStyle w:val="afc"/>
          </w:pPr>
          <w:r>
            <w:t>Содержание</w:t>
          </w:r>
        </w:p>
        <w:p w:rsidR="007475AE" w:rsidRDefault="007475AE">
          <w:pPr>
            <w:rPr>
              <w:lang w:eastAsia="ru-RU"/>
            </w:rPr>
          </w:pPr>
        </w:p>
        <w:p w:rsidR="00A7506B" w:rsidRPr="00A7506B" w:rsidRDefault="006148F1">
          <w:pPr>
            <w:pStyle w:val="12"/>
            <w:tabs>
              <w:tab w:val="right" w:leader="dot" w:pos="9996"/>
            </w:tabs>
            <w:rPr>
              <w:rFonts w:asciiTheme="minorHAnsi" w:eastAsiaTheme="minorEastAsia" w:hAnsiTheme="minorHAnsi" w:cstheme="minorBidi"/>
              <w:noProof/>
              <w:sz w:val="28"/>
              <w:lang w:eastAsia="ru-RU"/>
            </w:rPr>
          </w:pPr>
          <w:r w:rsidRPr="00A7506B">
            <w:rPr>
              <w:sz w:val="28"/>
            </w:rPr>
            <w:fldChar w:fldCharType="begin"/>
          </w:r>
          <w:r w:rsidRPr="00A7506B">
            <w:rPr>
              <w:sz w:val="28"/>
            </w:rPr>
            <w:instrText xml:space="preserve"> TOC \o "1-3" \h \z \u </w:instrText>
          </w:r>
          <w:r w:rsidRPr="00A7506B">
            <w:rPr>
              <w:sz w:val="28"/>
            </w:rPr>
            <w:fldChar w:fldCharType="separate"/>
          </w:r>
          <w:hyperlink w:anchor="_Toc210045914" w:history="1">
            <w:r w:rsidR="00A7506B" w:rsidRPr="00A7506B">
              <w:rPr>
                <w:rStyle w:val="afd"/>
                <w:noProof/>
                <w:sz w:val="28"/>
              </w:rPr>
              <w:t>ВВЕДЕНИЕ</w:t>
            </w:r>
            <w:r w:rsidR="00A7506B" w:rsidRPr="00A7506B">
              <w:rPr>
                <w:noProof/>
                <w:webHidden/>
                <w:sz w:val="28"/>
              </w:rPr>
              <w:tab/>
            </w:r>
            <w:r w:rsidR="00A7506B" w:rsidRPr="00A7506B">
              <w:rPr>
                <w:noProof/>
                <w:webHidden/>
                <w:sz w:val="28"/>
              </w:rPr>
              <w:fldChar w:fldCharType="begin"/>
            </w:r>
            <w:r w:rsidR="00A7506B" w:rsidRPr="00A7506B">
              <w:rPr>
                <w:noProof/>
                <w:webHidden/>
                <w:sz w:val="28"/>
              </w:rPr>
              <w:instrText xml:space="preserve"> PAGEREF _Toc210045914 \h </w:instrText>
            </w:r>
            <w:r w:rsidR="00A7506B" w:rsidRPr="00A7506B">
              <w:rPr>
                <w:noProof/>
                <w:webHidden/>
                <w:sz w:val="28"/>
              </w:rPr>
            </w:r>
            <w:r w:rsidR="00A7506B" w:rsidRPr="00A7506B">
              <w:rPr>
                <w:noProof/>
                <w:webHidden/>
                <w:sz w:val="28"/>
              </w:rPr>
              <w:fldChar w:fldCharType="separate"/>
            </w:r>
            <w:r w:rsidR="00A7506B">
              <w:rPr>
                <w:noProof/>
                <w:webHidden/>
                <w:sz w:val="28"/>
              </w:rPr>
              <w:t>4</w:t>
            </w:r>
            <w:r w:rsidR="00A7506B" w:rsidRPr="00A7506B">
              <w:rPr>
                <w:noProof/>
                <w:webHidden/>
                <w:sz w:val="28"/>
              </w:rPr>
              <w:fldChar w:fldCharType="end"/>
            </w:r>
          </w:hyperlink>
        </w:p>
        <w:p w:rsidR="00A7506B" w:rsidRPr="00A7506B" w:rsidRDefault="00A7506B">
          <w:pPr>
            <w:pStyle w:val="12"/>
            <w:tabs>
              <w:tab w:val="left" w:pos="780"/>
              <w:tab w:val="right" w:leader="dot" w:pos="9996"/>
            </w:tabs>
            <w:rPr>
              <w:rFonts w:asciiTheme="minorHAnsi" w:eastAsiaTheme="minorEastAsia" w:hAnsiTheme="minorHAnsi" w:cstheme="minorBidi"/>
              <w:noProof/>
              <w:sz w:val="28"/>
              <w:lang w:eastAsia="ru-RU"/>
            </w:rPr>
          </w:pPr>
          <w:hyperlink w:anchor="_Toc210045915" w:history="1">
            <w:r w:rsidRPr="00A7506B">
              <w:rPr>
                <w:rStyle w:val="afd"/>
                <w:rFonts w:eastAsiaTheme="majorEastAsia"/>
                <w:noProof/>
                <w:sz w:val="28"/>
              </w:rPr>
              <w:t>1.</w:t>
            </w:r>
            <w:r w:rsidRPr="00A7506B">
              <w:rPr>
                <w:rFonts w:asciiTheme="minorHAnsi" w:eastAsiaTheme="minorEastAsia" w:hAnsiTheme="minorHAnsi" w:cstheme="minorBidi"/>
                <w:noProof/>
                <w:sz w:val="28"/>
                <w:lang w:eastAsia="ru-RU"/>
              </w:rPr>
              <w:tab/>
            </w:r>
            <w:r w:rsidRPr="00A7506B">
              <w:rPr>
                <w:rStyle w:val="afd"/>
                <w:rFonts w:eastAsiaTheme="majorEastAsia"/>
                <w:noProof/>
                <w:sz w:val="28"/>
              </w:rPr>
              <w:t>Сведения о видах, назначении и наименовании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случаях, если установление таких зон требуется в связи с размещением данных объектов.</w:t>
            </w:r>
            <w:r w:rsidRPr="00A7506B">
              <w:rPr>
                <w:noProof/>
                <w:webHidden/>
                <w:sz w:val="28"/>
              </w:rPr>
              <w:tab/>
            </w:r>
            <w:r w:rsidRPr="00A7506B">
              <w:rPr>
                <w:noProof/>
                <w:webHidden/>
                <w:sz w:val="28"/>
              </w:rPr>
              <w:fldChar w:fldCharType="begin"/>
            </w:r>
            <w:r w:rsidRPr="00A7506B">
              <w:rPr>
                <w:noProof/>
                <w:webHidden/>
                <w:sz w:val="28"/>
              </w:rPr>
              <w:instrText xml:space="preserve"> PAGEREF _Toc210045915 \h </w:instrText>
            </w:r>
            <w:r w:rsidRPr="00A7506B">
              <w:rPr>
                <w:noProof/>
                <w:webHidden/>
                <w:sz w:val="28"/>
              </w:rPr>
            </w:r>
            <w:r w:rsidRPr="00A7506B">
              <w:rPr>
                <w:noProof/>
                <w:webHidden/>
                <w:sz w:val="28"/>
              </w:rPr>
              <w:fldChar w:fldCharType="separate"/>
            </w:r>
            <w:r>
              <w:rPr>
                <w:noProof/>
                <w:webHidden/>
                <w:sz w:val="28"/>
              </w:rPr>
              <w:t>6</w:t>
            </w:r>
            <w:r w:rsidRPr="00A7506B">
              <w:rPr>
                <w:noProof/>
                <w:webHidden/>
                <w:sz w:val="28"/>
              </w:rPr>
              <w:fldChar w:fldCharType="end"/>
            </w:r>
          </w:hyperlink>
        </w:p>
        <w:p w:rsidR="00A7506B" w:rsidRPr="00A7506B" w:rsidRDefault="00A7506B">
          <w:pPr>
            <w:pStyle w:val="12"/>
            <w:tabs>
              <w:tab w:val="right" w:leader="dot" w:pos="9996"/>
            </w:tabs>
            <w:rPr>
              <w:rFonts w:asciiTheme="minorHAnsi" w:eastAsiaTheme="minorEastAsia" w:hAnsiTheme="minorHAnsi" w:cstheme="minorBidi"/>
              <w:noProof/>
              <w:sz w:val="28"/>
              <w:lang w:eastAsia="ru-RU"/>
            </w:rPr>
          </w:pPr>
          <w:hyperlink w:anchor="_Toc210045916" w:history="1">
            <w:r w:rsidRPr="00A7506B">
              <w:rPr>
                <w:rStyle w:val="afd"/>
                <w:noProof/>
                <w:sz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Pr="00A7506B">
              <w:rPr>
                <w:noProof/>
                <w:webHidden/>
                <w:sz w:val="28"/>
              </w:rPr>
              <w:tab/>
            </w:r>
            <w:r w:rsidRPr="00A7506B">
              <w:rPr>
                <w:noProof/>
                <w:webHidden/>
                <w:sz w:val="28"/>
              </w:rPr>
              <w:fldChar w:fldCharType="begin"/>
            </w:r>
            <w:r w:rsidRPr="00A7506B">
              <w:rPr>
                <w:noProof/>
                <w:webHidden/>
                <w:sz w:val="28"/>
              </w:rPr>
              <w:instrText xml:space="preserve"> PAGEREF _Toc210045916 \h </w:instrText>
            </w:r>
            <w:r w:rsidRPr="00A7506B">
              <w:rPr>
                <w:noProof/>
                <w:webHidden/>
                <w:sz w:val="28"/>
              </w:rPr>
            </w:r>
            <w:r w:rsidRPr="00A7506B">
              <w:rPr>
                <w:noProof/>
                <w:webHidden/>
                <w:sz w:val="28"/>
              </w:rPr>
              <w:fldChar w:fldCharType="separate"/>
            </w:r>
            <w:r>
              <w:rPr>
                <w:noProof/>
                <w:webHidden/>
                <w:sz w:val="28"/>
              </w:rPr>
              <w:t>8</w:t>
            </w:r>
            <w:r w:rsidRPr="00A7506B">
              <w:rPr>
                <w:noProof/>
                <w:webHidden/>
                <w:sz w:val="28"/>
              </w:rPr>
              <w:fldChar w:fldCharType="end"/>
            </w:r>
          </w:hyperlink>
        </w:p>
        <w:p w:rsidR="007475AE" w:rsidRDefault="006148F1">
          <w:r w:rsidRPr="00A7506B">
            <w:rPr>
              <w:b/>
              <w:bCs/>
              <w:sz w:val="28"/>
            </w:rPr>
            <w:fldChar w:fldCharType="end"/>
          </w:r>
        </w:p>
      </w:sdtContent>
    </w:sdt>
    <w:p w:rsidR="007475AE" w:rsidRDefault="007475AE">
      <w:pPr>
        <w:rPr>
          <w:sz w:val="28"/>
        </w:rPr>
        <w:sectPr w:rsidR="007475AE" w:rsidSect="00FD11E1">
          <w:footerReference w:type="default" r:id="rId10"/>
          <w:pgSz w:w="11906" w:h="16838" w:code="9"/>
          <w:pgMar w:top="760" w:right="600" w:bottom="960" w:left="1300" w:header="0" w:footer="694" w:gutter="0"/>
          <w:cols w:space="720"/>
          <w:docGrid w:linePitch="299"/>
        </w:sectPr>
      </w:pPr>
      <w:bookmarkStart w:id="0" w:name="_GoBack"/>
      <w:bookmarkEnd w:id="0"/>
    </w:p>
    <w:p w:rsidR="007475AE" w:rsidRDefault="006148F1">
      <w:pPr>
        <w:pStyle w:val="1"/>
        <w:spacing w:before="70"/>
        <w:ind w:left="1134"/>
      </w:pPr>
      <w:bookmarkStart w:id="1" w:name="общие_положения._цели_и_задачи_генеральн"/>
      <w:bookmarkStart w:id="2" w:name="_Toc210045914"/>
      <w:bookmarkEnd w:id="1"/>
      <w:r>
        <w:lastRenderedPageBreak/>
        <w:t>ВВЕДЕНИЕ</w:t>
      </w:r>
      <w:bookmarkEnd w:id="2"/>
    </w:p>
    <w:p w:rsidR="007475AE" w:rsidRDefault="007475AE">
      <w:pPr>
        <w:pStyle w:val="af3"/>
        <w:spacing w:before="9"/>
        <w:jc w:val="left"/>
        <w:rPr>
          <w:b/>
          <w:sz w:val="23"/>
        </w:rPr>
      </w:pPr>
    </w:p>
    <w:p w:rsidR="00596208" w:rsidRPr="00596208" w:rsidRDefault="00596208" w:rsidP="00596208">
      <w:pPr>
        <w:ind w:left="851" w:right="-7"/>
        <w:jc w:val="both"/>
        <w:rPr>
          <w:sz w:val="24"/>
          <w:szCs w:val="24"/>
        </w:rPr>
      </w:pPr>
      <w:r w:rsidRPr="00596208">
        <w:rPr>
          <w:sz w:val="24"/>
          <w:szCs w:val="24"/>
        </w:rPr>
        <w:t>В соответствии с градостроительным законодательством Генеральный план муниципального образования Белогорский сельсовет Беляевского района Оренбургской области является документом территориального планирования муниципального образования. Генеральным планом определено, исходя из совокупности социальных, экономических, экологических и иных факторов, назначение территорий МО Белогорский сельсовет в целях обеспечения их устойчивого развития, развития инженерной, транспортной и социальной инфраструктур, обеспечения учета интересов граждан и их объединений, Российской Федерации, Генеральный план разработан муниципального образования Белогорский сельсовет Беляевского района Оренбургской области в 2014 г. (с изменениями в 2019 и 2022 гг.) В 2025 г. сотрудниками компании ООО «ЦКР «ГЕОПАРТНЕР» проведены работы по актуализации Генерального плана МО Белогорский сельсовет Беляевского района Оренбургской области.</w:t>
      </w:r>
    </w:p>
    <w:p w:rsidR="00596208" w:rsidRPr="00596208" w:rsidRDefault="00596208" w:rsidP="00596208">
      <w:pPr>
        <w:ind w:left="851" w:right="-7"/>
        <w:jc w:val="both"/>
        <w:rPr>
          <w:sz w:val="24"/>
          <w:szCs w:val="24"/>
        </w:rPr>
      </w:pPr>
      <w:r w:rsidRPr="00596208">
        <w:rPr>
          <w:sz w:val="24"/>
          <w:szCs w:val="24"/>
        </w:rPr>
        <w:t>Состав, порядок подготовки документа территориального планирования определен:</w:t>
      </w:r>
    </w:p>
    <w:p w:rsidR="00596208" w:rsidRPr="00596208" w:rsidRDefault="00596208" w:rsidP="00596208">
      <w:pPr>
        <w:numPr>
          <w:ilvl w:val="0"/>
          <w:numId w:val="26"/>
        </w:numPr>
        <w:ind w:left="851" w:firstLine="0"/>
        <w:jc w:val="both"/>
        <w:rPr>
          <w:sz w:val="24"/>
          <w:szCs w:val="24"/>
        </w:rPr>
      </w:pPr>
      <w:r w:rsidRPr="00596208">
        <w:rPr>
          <w:sz w:val="24"/>
          <w:szCs w:val="24"/>
        </w:rPr>
        <w:t>Градостроительным</w:t>
      </w:r>
      <w:r w:rsidRPr="00596208">
        <w:rPr>
          <w:spacing w:val="1"/>
          <w:sz w:val="24"/>
          <w:szCs w:val="24"/>
        </w:rPr>
        <w:t xml:space="preserve"> </w:t>
      </w:r>
      <w:r w:rsidRPr="00596208">
        <w:rPr>
          <w:sz w:val="24"/>
          <w:szCs w:val="24"/>
        </w:rPr>
        <w:t>кодексом</w:t>
      </w:r>
      <w:r w:rsidRPr="00596208">
        <w:rPr>
          <w:spacing w:val="1"/>
          <w:sz w:val="24"/>
          <w:szCs w:val="24"/>
        </w:rPr>
        <w:t xml:space="preserve"> </w:t>
      </w:r>
      <w:r w:rsidRPr="00596208">
        <w:rPr>
          <w:sz w:val="24"/>
          <w:szCs w:val="24"/>
        </w:rPr>
        <w:t>РФ</w:t>
      </w:r>
      <w:r w:rsidRPr="00596208">
        <w:rPr>
          <w:spacing w:val="1"/>
          <w:sz w:val="24"/>
          <w:szCs w:val="24"/>
        </w:rPr>
        <w:t xml:space="preserve"> </w:t>
      </w:r>
      <w:r w:rsidRPr="00596208">
        <w:rPr>
          <w:sz w:val="24"/>
          <w:szCs w:val="24"/>
        </w:rPr>
        <w:t>от</w:t>
      </w:r>
      <w:r w:rsidRPr="00596208">
        <w:rPr>
          <w:spacing w:val="1"/>
          <w:sz w:val="24"/>
          <w:szCs w:val="24"/>
        </w:rPr>
        <w:t xml:space="preserve"> </w:t>
      </w:r>
      <w:r w:rsidRPr="00596208">
        <w:rPr>
          <w:sz w:val="24"/>
          <w:szCs w:val="24"/>
        </w:rPr>
        <w:t>29.12.2004</w:t>
      </w:r>
      <w:r w:rsidRPr="00596208">
        <w:rPr>
          <w:spacing w:val="1"/>
          <w:sz w:val="24"/>
          <w:szCs w:val="24"/>
        </w:rPr>
        <w:t xml:space="preserve"> </w:t>
      </w:r>
      <w:r w:rsidRPr="00596208">
        <w:rPr>
          <w:sz w:val="24"/>
          <w:szCs w:val="24"/>
        </w:rPr>
        <w:t>г.</w:t>
      </w:r>
      <w:r w:rsidRPr="00596208">
        <w:rPr>
          <w:spacing w:val="1"/>
          <w:sz w:val="24"/>
          <w:szCs w:val="24"/>
        </w:rPr>
        <w:t xml:space="preserve"> </w:t>
      </w:r>
      <w:r w:rsidRPr="00596208">
        <w:rPr>
          <w:sz w:val="24"/>
          <w:szCs w:val="24"/>
        </w:rPr>
        <w:t>№</w:t>
      </w:r>
      <w:r w:rsidRPr="00596208">
        <w:rPr>
          <w:spacing w:val="1"/>
          <w:sz w:val="24"/>
          <w:szCs w:val="24"/>
        </w:rPr>
        <w:t xml:space="preserve"> </w:t>
      </w:r>
      <w:r w:rsidRPr="00596208">
        <w:rPr>
          <w:sz w:val="24"/>
          <w:szCs w:val="24"/>
        </w:rPr>
        <w:t>190-ФЗ</w:t>
      </w:r>
      <w:r w:rsidRPr="00596208">
        <w:rPr>
          <w:spacing w:val="1"/>
          <w:sz w:val="24"/>
          <w:szCs w:val="24"/>
        </w:rPr>
        <w:t xml:space="preserve"> </w:t>
      </w:r>
      <w:r w:rsidRPr="00596208">
        <w:rPr>
          <w:sz w:val="24"/>
          <w:szCs w:val="24"/>
        </w:rPr>
        <w:t>(с</w:t>
      </w:r>
      <w:r w:rsidRPr="00596208">
        <w:rPr>
          <w:spacing w:val="1"/>
          <w:sz w:val="24"/>
          <w:szCs w:val="24"/>
        </w:rPr>
        <w:t xml:space="preserve"> </w:t>
      </w:r>
      <w:r w:rsidRPr="00596208">
        <w:rPr>
          <w:sz w:val="24"/>
          <w:szCs w:val="24"/>
        </w:rPr>
        <w:t>изменениями);</w:t>
      </w:r>
    </w:p>
    <w:p w:rsidR="00596208" w:rsidRPr="00596208" w:rsidRDefault="00596208" w:rsidP="00596208">
      <w:pPr>
        <w:numPr>
          <w:ilvl w:val="0"/>
          <w:numId w:val="26"/>
        </w:numPr>
        <w:ind w:left="851" w:firstLine="0"/>
        <w:jc w:val="both"/>
        <w:rPr>
          <w:sz w:val="24"/>
          <w:szCs w:val="24"/>
        </w:rPr>
      </w:pPr>
      <w:r w:rsidRPr="00596208">
        <w:rPr>
          <w:sz w:val="24"/>
          <w:szCs w:val="24"/>
        </w:rPr>
        <w:t>Земельным Кодексом РФ от 25.10.2001 г. № 136-ФЗ (с изменениями);</w:t>
      </w:r>
    </w:p>
    <w:p w:rsidR="00596208" w:rsidRPr="00596208" w:rsidRDefault="00596208" w:rsidP="00596208">
      <w:pPr>
        <w:numPr>
          <w:ilvl w:val="0"/>
          <w:numId w:val="26"/>
        </w:numPr>
        <w:ind w:left="851" w:firstLine="0"/>
        <w:jc w:val="both"/>
        <w:rPr>
          <w:sz w:val="24"/>
          <w:szCs w:val="24"/>
        </w:rPr>
      </w:pPr>
      <w:r w:rsidRPr="00596208">
        <w:rPr>
          <w:sz w:val="24"/>
          <w:szCs w:val="24"/>
        </w:rPr>
        <w:t>Лесным кодексом РФ от 14.12.2006 г. № 200-ФЗ (с изменениями);</w:t>
      </w:r>
    </w:p>
    <w:p w:rsidR="00596208" w:rsidRPr="00596208" w:rsidRDefault="00596208" w:rsidP="00596208">
      <w:pPr>
        <w:numPr>
          <w:ilvl w:val="0"/>
          <w:numId w:val="26"/>
        </w:numPr>
        <w:ind w:left="851" w:firstLine="0"/>
        <w:jc w:val="both"/>
        <w:rPr>
          <w:sz w:val="24"/>
          <w:szCs w:val="24"/>
        </w:rPr>
      </w:pPr>
      <w:r w:rsidRPr="00596208">
        <w:rPr>
          <w:sz w:val="24"/>
          <w:szCs w:val="24"/>
        </w:rPr>
        <w:t>Водным кодексом РФ от 03.06.2006 г. № 74-ФЗ (с изменениями);</w:t>
      </w:r>
    </w:p>
    <w:p w:rsidR="00596208" w:rsidRPr="00596208" w:rsidRDefault="00596208" w:rsidP="00596208">
      <w:pPr>
        <w:numPr>
          <w:ilvl w:val="0"/>
          <w:numId w:val="26"/>
        </w:numPr>
        <w:ind w:left="851" w:firstLine="0"/>
        <w:jc w:val="both"/>
        <w:rPr>
          <w:sz w:val="24"/>
          <w:szCs w:val="24"/>
        </w:rPr>
      </w:pPr>
      <w:r w:rsidRPr="00596208">
        <w:rPr>
          <w:sz w:val="24"/>
          <w:szCs w:val="24"/>
        </w:rPr>
        <w:t>Федеральным законом Российской Федерации «Об общих принципах организации местного самоуправления в Российской Федерации» от 06.10.2003 г. № 130-ФЗ;</w:t>
      </w:r>
    </w:p>
    <w:p w:rsidR="00596208" w:rsidRPr="00596208" w:rsidRDefault="00596208" w:rsidP="00596208">
      <w:pPr>
        <w:numPr>
          <w:ilvl w:val="0"/>
          <w:numId w:val="26"/>
        </w:numPr>
        <w:ind w:left="851" w:firstLine="0"/>
        <w:jc w:val="both"/>
        <w:rPr>
          <w:sz w:val="24"/>
          <w:szCs w:val="24"/>
        </w:rPr>
      </w:pPr>
      <w:r w:rsidRPr="00596208">
        <w:rPr>
          <w:sz w:val="24"/>
          <w:szCs w:val="24"/>
        </w:rPr>
        <w:t>Федеральным законом Российской Федерации «Об особо охраняемых природных территориях» от 14.03. 1995 г. № 33-ФЗ;</w:t>
      </w:r>
    </w:p>
    <w:p w:rsidR="00596208" w:rsidRPr="00596208" w:rsidRDefault="00596208" w:rsidP="00596208">
      <w:pPr>
        <w:numPr>
          <w:ilvl w:val="0"/>
          <w:numId w:val="26"/>
        </w:numPr>
        <w:ind w:left="851" w:firstLine="0"/>
        <w:jc w:val="both"/>
        <w:rPr>
          <w:sz w:val="24"/>
          <w:szCs w:val="24"/>
        </w:rPr>
      </w:pPr>
      <w:r w:rsidRPr="00596208">
        <w:rPr>
          <w:sz w:val="24"/>
          <w:szCs w:val="24"/>
        </w:rPr>
        <w:t>Федеральным законом Российской Федерации «Об объектах культурного наследия (памятниках истории и культуры) народов Российской Федерации» от 25.06.2002 г. №73-ФЗ;</w:t>
      </w:r>
    </w:p>
    <w:p w:rsidR="00596208" w:rsidRPr="00596208" w:rsidRDefault="00596208" w:rsidP="00596208">
      <w:pPr>
        <w:numPr>
          <w:ilvl w:val="0"/>
          <w:numId w:val="26"/>
        </w:numPr>
        <w:ind w:left="851" w:firstLine="0"/>
        <w:jc w:val="both"/>
        <w:rPr>
          <w:sz w:val="24"/>
          <w:szCs w:val="24"/>
        </w:rPr>
      </w:pPr>
      <w:r w:rsidRPr="00596208">
        <w:rPr>
          <w:sz w:val="24"/>
          <w:szCs w:val="24"/>
        </w:rPr>
        <w:t>Методическими рекомендациями по разработке проектов генеральных планов поселений и городских округов, утвержденными Приказом Министерства регионального развития Российской Федерации от 26 мая 2011 г. № 244;</w:t>
      </w:r>
    </w:p>
    <w:p w:rsidR="00596208" w:rsidRPr="00596208" w:rsidRDefault="00596208" w:rsidP="00596208">
      <w:pPr>
        <w:numPr>
          <w:ilvl w:val="0"/>
          <w:numId w:val="26"/>
        </w:numPr>
        <w:ind w:left="851" w:firstLine="0"/>
        <w:jc w:val="both"/>
        <w:rPr>
          <w:sz w:val="24"/>
          <w:szCs w:val="24"/>
        </w:rPr>
      </w:pPr>
      <w:r w:rsidRPr="00596208">
        <w:rPr>
          <w:sz w:val="24"/>
          <w:szCs w:val="24"/>
        </w:rPr>
        <w:t>Региональными нормативами градостроительного проектирования по Оренбургской области;</w:t>
      </w:r>
    </w:p>
    <w:p w:rsidR="00596208" w:rsidRPr="00596208" w:rsidRDefault="00596208" w:rsidP="00596208">
      <w:pPr>
        <w:numPr>
          <w:ilvl w:val="0"/>
          <w:numId w:val="26"/>
        </w:numPr>
        <w:ind w:left="851" w:firstLine="0"/>
        <w:jc w:val="both"/>
        <w:rPr>
          <w:sz w:val="24"/>
          <w:szCs w:val="24"/>
        </w:rPr>
      </w:pPr>
      <w:r w:rsidRPr="00596208">
        <w:rPr>
          <w:sz w:val="24"/>
          <w:szCs w:val="24"/>
        </w:rPr>
        <w:t>СНИП 2.07.01 – 89* «Градостроительство. Планировка и застройка городских и сельских поселений»;</w:t>
      </w:r>
    </w:p>
    <w:p w:rsidR="00596208" w:rsidRPr="00596208" w:rsidRDefault="00596208" w:rsidP="00596208">
      <w:pPr>
        <w:numPr>
          <w:ilvl w:val="0"/>
          <w:numId w:val="26"/>
        </w:numPr>
        <w:ind w:left="851" w:firstLine="0"/>
        <w:jc w:val="both"/>
        <w:rPr>
          <w:sz w:val="24"/>
          <w:szCs w:val="24"/>
        </w:rPr>
      </w:pPr>
      <w:r w:rsidRPr="00596208">
        <w:rPr>
          <w:sz w:val="24"/>
          <w:szCs w:val="24"/>
        </w:rPr>
        <w:t>СанПИН 2.2.1/2.1.1.1200–03 «Санитарно-защитные зоны и санитарная классификация предприятий, сооружений и иных объектов»;</w:t>
      </w:r>
    </w:p>
    <w:p w:rsidR="00596208" w:rsidRPr="00596208" w:rsidRDefault="00596208" w:rsidP="00596208">
      <w:pPr>
        <w:numPr>
          <w:ilvl w:val="0"/>
          <w:numId w:val="26"/>
        </w:numPr>
        <w:ind w:left="851" w:firstLine="0"/>
        <w:jc w:val="both"/>
        <w:rPr>
          <w:sz w:val="24"/>
          <w:szCs w:val="24"/>
        </w:rPr>
      </w:pPr>
      <w:r w:rsidRPr="00596208">
        <w:rPr>
          <w:sz w:val="24"/>
          <w:szCs w:val="24"/>
        </w:rPr>
        <w:t>другой нормативной, градостроительной, технической документацией.</w:t>
      </w:r>
    </w:p>
    <w:p w:rsidR="00596208" w:rsidRPr="00596208" w:rsidRDefault="00596208" w:rsidP="00596208">
      <w:pPr>
        <w:ind w:left="851" w:right="-7"/>
        <w:jc w:val="both"/>
        <w:rPr>
          <w:sz w:val="24"/>
          <w:szCs w:val="24"/>
        </w:rPr>
      </w:pPr>
      <w:r w:rsidRPr="00596208">
        <w:rPr>
          <w:sz w:val="24"/>
          <w:szCs w:val="24"/>
        </w:rPr>
        <w:t>В</w:t>
      </w:r>
      <w:r w:rsidRPr="00596208">
        <w:rPr>
          <w:spacing w:val="1"/>
          <w:sz w:val="24"/>
          <w:szCs w:val="24"/>
        </w:rPr>
        <w:t xml:space="preserve"> </w:t>
      </w:r>
      <w:r w:rsidRPr="00596208">
        <w:rPr>
          <w:sz w:val="24"/>
          <w:szCs w:val="24"/>
        </w:rPr>
        <w:t>основу</w:t>
      </w:r>
      <w:r w:rsidRPr="00596208">
        <w:rPr>
          <w:spacing w:val="1"/>
          <w:sz w:val="24"/>
          <w:szCs w:val="24"/>
        </w:rPr>
        <w:t xml:space="preserve"> </w:t>
      </w:r>
      <w:r w:rsidRPr="00596208">
        <w:rPr>
          <w:sz w:val="24"/>
          <w:szCs w:val="24"/>
        </w:rPr>
        <w:t>разработки</w:t>
      </w:r>
      <w:r w:rsidRPr="00596208">
        <w:rPr>
          <w:spacing w:val="1"/>
          <w:sz w:val="24"/>
          <w:szCs w:val="24"/>
        </w:rPr>
        <w:t xml:space="preserve"> </w:t>
      </w:r>
      <w:r w:rsidRPr="00596208">
        <w:rPr>
          <w:sz w:val="24"/>
          <w:szCs w:val="24"/>
        </w:rPr>
        <w:t>генерального</w:t>
      </w:r>
      <w:r w:rsidRPr="00596208">
        <w:rPr>
          <w:spacing w:val="1"/>
          <w:sz w:val="24"/>
          <w:szCs w:val="24"/>
        </w:rPr>
        <w:t xml:space="preserve"> </w:t>
      </w:r>
      <w:r w:rsidRPr="00596208">
        <w:rPr>
          <w:sz w:val="24"/>
          <w:szCs w:val="24"/>
        </w:rPr>
        <w:t>плана</w:t>
      </w:r>
      <w:r w:rsidRPr="00596208">
        <w:rPr>
          <w:spacing w:val="1"/>
          <w:sz w:val="24"/>
          <w:szCs w:val="24"/>
        </w:rPr>
        <w:t xml:space="preserve"> </w:t>
      </w:r>
      <w:r w:rsidRPr="00596208">
        <w:rPr>
          <w:sz w:val="24"/>
          <w:szCs w:val="24"/>
        </w:rPr>
        <w:t>положены</w:t>
      </w:r>
      <w:r w:rsidRPr="00596208">
        <w:rPr>
          <w:spacing w:val="1"/>
          <w:sz w:val="24"/>
          <w:szCs w:val="24"/>
        </w:rPr>
        <w:t xml:space="preserve"> </w:t>
      </w:r>
      <w:r w:rsidRPr="00596208">
        <w:rPr>
          <w:sz w:val="24"/>
          <w:szCs w:val="24"/>
        </w:rPr>
        <w:t>следующие</w:t>
      </w:r>
      <w:r w:rsidRPr="00596208">
        <w:rPr>
          <w:spacing w:val="1"/>
          <w:sz w:val="24"/>
          <w:szCs w:val="24"/>
        </w:rPr>
        <w:t xml:space="preserve"> </w:t>
      </w:r>
      <w:r w:rsidRPr="00596208">
        <w:rPr>
          <w:sz w:val="24"/>
          <w:szCs w:val="24"/>
        </w:rPr>
        <w:t>исходные</w:t>
      </w:r>
      <w:r w:rsidRPr="00596208">
        <w:rPr>
          <w:spacing w:val="2"/>
          <w:sz w:val="24"/>
          <w:szCs w:val="24"/>
        </w:rPr>
        <w:t xml:space="preserve"> </w:t>
      </w:r>
      <w:r w:rsidRPr="00596208">
        <w:rPr>
          <w:sz w:val="24"/>
          <w:szCs w:val="24"/>
        </w:rPr>
        <w:t>данные:</w:t>
      </w:r>
    </w:p>
    <w:p w:rsidR="00596208" w:rsidRPr="00596208" w:rsidRDefault="00596208" w:rsidP="00596208">
      <w:pPr>
        <w:numPr>
          <w:ilvl w:val="0"/>
          <w:numId w:val="29"/>
        </w:numPr>
        <w:ind w:left="851" w:firstLine="0"/>
        <w:jc w:val="both"/>
        <w:rPr>
          <w:sz w:val="24"/>
          <w:szCs w:val="24"/>
        </w:rPr>
      </w:pPr>
      <w:r w:rsidRPr="00596208">
        <w:rPr>
          <w:sz w:val="24"/>
          <w:szCs w:val="24"/>
        </w:rPr>
        <w:t>Техническое задание на разработку проекта Генерального плана МО Белогорский сельсовет Беляевского района Оренбургской области.</w:t>
      </w:r>
    </w:p>
    <w:p w:rsidR="00596208" w:rsidRPr="00596208" w:rsidRDefault="00596208" w:rsidP="00596208">
      <w:pPr>
        <w:numPr>
          <w:ilvl w:val="0"/>
          <w:numId w:val="29"/>
        </w:numPr>
        <w:ind w:left="851" w:firstLine="0"/>
        <w:jc w:val="both"/>
        <w:rPr>
          <w:sz w:val="24"/>
          <w:szCs w:val="24"/>
        </w:rPr>
      </w:pPr>
      <w:r w:rsidRPr="00596208">
        <w:rPr>
          <w:sz w:val="24"/>
          <w:szCs w:val="24"/>
        </w:rPr>
        <w:t>Электронно-цифровые карты в масштабе 1:2000 населённых пунктов Белогорского сельсовета.</w:t>
      </w:r>
    </w:p>
    <w:p w:rsidR="00596208" w:rsidRPr="00596208" w:rsidRDefault="00596208" w:rsidP="00596208">
      <w:pPr>
        <w:numPr>
          <w:ilvl w:val="0"/>
          <w:numId w:val="29"/>
        </w:numPr>
        <w:ind w:left="851" w:firstLine="0"/>
        <w:jc w:val="both"/>
        <w:rPr>
          <w:sz w:val="24"/>
          <w:szCs w:val="24"/>
        </w:rPr>
      </w:pPr>
      <w:r w:rsidRPr="00596208">
        <w:rPr>
          <w:sz w:val="24"/>
          <w:szCs w:val="24"/>
        </w:rPr>
        <w:t>Ортофотопланы на территорию Беляевского района масштаба 1:10000.</w:t>
      </w:r>
    </w:p>
    <w:p w:rsidR="00596208" w:rsidRPr="00596208" w:rsidRDefault="00596208" w:rsidP="00596208">
      <w:pPr>
        <w:numPr>
          <w:ilvl w:val="0"/>
          <w:numId w:val="29"/>
        </w:numPr>
        <w:ind w:left="851" w:firstLine="0"/>
        <w:jc w:val="both"/>
        <w:rPr>
          <w:sz w:val="24"/>
          <w:szCs w:val="24"/>
        </w:rPr>
      </w:pPr>
      <w:r w:rsidRPr="00596208">
        <w:rPr>
          <w:sz w:val="24"/>
          <w:szCs w:val="24"/>
        </w:rPr>
        <w:t>Программа социально-экономического развития МО Белогорский сельсовет.</w:t>
      </w:r>
    </w:p>
    <w:p w:rsidR="00596208" w:rsidRPr="00596208" w:rsidRDefault="00596208" w:rsidP="00596208">
      <w:pPr>
        <w:numPr>
          <w:ilvl w:val="0"/>
          <w:numId w:val="29"/>
        </w:numPr>
        <w:ind w:left="851" w:firstLine="0"/>
        <w:jc w:val="both"/>
        <w:rPr>
          <w:sz w:val="24"/>
          <w:szCs w:val="24"/>
        </w:rPr>
      </w:pPr>
      <w:r w:rsidRPr="00596208">
        <w:rPr>
          <w:sz w:val="24"/>
          <w:szCs w:val="24"/>
        </w:rPr>
        <w:t>Данные о трудовых ресурсах и демографическом составе населения, инвентаризационные по данные жилищному фонду и зданиям культурно-бытового обслуживания, данные о предприятиях, учреждениях и организациях населенных пунктов сельского поселения, о состоянии инженерного оборудования застройки, которые были предоставлены службами Администрации сельского поселения.</w:t>
      </w:r>
    </w:p>
    <w:p w:rsidR="00596208" w:rsidRPr="00596208" w:rsidRDefault="00596208" w:rsidP="00596208">
      <w:pPr>
        <w:ind w:left="851" w:right="-7"/>
        <w:jc w:val="both"/>
        <w:rPr>
          <w:sz w:val="24"/>
          <w:szCs w:val="28"/>
        </w:rPr>
      </w:pPr>
      <w:r w:rsidRPr="00596208">
        <w:rPr>
          <w:sz w:val="24"/>
          <w:szCs w:val="28"/>
        </w:rPr>
        <w:t>Целью работы является разработка генерального плана МО Белогорский</w:t>
      </w:r>
      <w:r w:rsidRPr="00596208">
        <w:rPr>
          <w:spacing w:val="1"/>
          <w:sz w:val="24"/>
          <w:szCs w:val="28"/>
        </w:rPr>
        <w:t xml:space="preserve"> </w:t>
      </w:r>
      <w:r w:rsidRPr="00596208">
        <w:rPr>
          <w:sz w:val="24"/>
          <w:szCs w:val="28"/>
        </w:rPr>
        <w:t>сельсовет в соответствии с федеральным и областным законодательством,</w:t>
      </w:r>
      <w:r w:rsidRPr="00596208">
        <w:rPr>
          <w:spacing w:val="1"/>
          <w:sz w:val="24"/>
          <w:szCs w:val="28"/>
        </w:rPr>
        <w:t xml:space="preserve"> </w:t>
      </w:r>
      <w:r w:rsidRPr="00596208">
        <w:rPr>
          <w:sz w:val="24"/>
          <w:szCs w:val="28"/>
        </w:rPr>
        <w:t>формирование ресурсов информации, необходимой для принятия решений,</w:t>
      </w:r>
      <w:r w:rsidRPr="00596208">
        <w:rPr>
          <w:spacing w:val="1"/>
          <w:sz w:val="24"/>
          <w:szCs w:val="28"/>
        </w:rPr>
        <w:t xml:space="preserve"> </w:t>
      </w:r>
      <w:r w:rsidRPr="00596208">
        <w:rPr>
          <w:sz w:val="24"/>
          <w:szCs w:val="28"/>
        </w:rPr>
        <w:t>способствующих</w:t>
      </w:r>
      <w:r w:rsidRPr="00596208">
        <w:rPr>
          <w:spacing w:val="1"/>
          <w:sz w:val="24"/>
          <w:szCs w:val="28"/>
        </w:rPr>
        <w:t xml:space="preserve"> </w:t>
      </w:r>
      <w:r w:rsidRPr="00596208">
        <w:rPr>
          <w:sz w:val="24"/>
          <w:szCs w:val="28"/>
        </w:rPr>
        <w:t>улучшению</w:t>
      </w:r>
      <w:r w:rsidRPr="00596208">
        <w:rPr>
          <w:spacing w:val="1"/>
          <w:sz w:val="24"/>
          <w:szCs w:val="28"/>
        </w:rPr>
        <w:t xml:space="preserve"> </w:t>
      </w:r>
      <w:r w:rsidRPr="00596208">
        <w:rPr>
          <w:sz w:val="24"/>
          <w:szCs w:val="28"/>
        </w:rPr>
        <w:t>условий</w:t>
      </w:r>
      <w:r w:rsidRPr="00596208">
        <w:rPr>
          <w:spacing w:val="1"/>
          <w:sz w:val="24"/>
          <w:szCs w:val="28"/>
        </w:rPr>
        <w:t xml:space="preserve"> </w:t>
      </w:r>
      <w:r w:rsidRPr="00596208">
        <w:rPr>
          <w:sz w:val="24"/>
          <w:szCs w:val="28"/>
        </w:rPr>
        <w:t>жизнедеятельности</w:t>
      </w:r>
      <w:r w:rsidRPr="00596208">
        <w:rPr>
          <w:spacing w:val="1"/>
          <w:sz w:val="24"/>
          <w:szCs w:val="28"/>
        </w:rPr>
        <w:t xml:space="preserve"> </w:t>
      </w:r>
      <w:r w:rsidRPr="00596208">
        <w:rPr>
          <w:sz w:val="24"/>
          <w:szCs w:val="28"/>
        </w:rPr>
        <w:t>населения;</w:t>
      </w:r>
      <w:r w:rsidRPr="00596208">
        <w:rPr>
          <w:spacing w:val="1"/>
          <w:sz w:val="24"/>
          <w:szCs w:val="28"/>
        </w:rPr>
        <w:t xml:space="preserve"> </w:t>
      </w:r>
      <w:r w:rsidRPr="00596208">
        <w:rPr>
          <w:sz w:val="24"/>
          <w:szCs w:val="28"/>
        </w:rPr>
        <w:t>улучшению экологической ситуации; эффективному развитию инженерной,</w:t>
      </w:r>
      <w:r w:rsidRPr="00596208">
        <w:rPr>
          <w:spacing w:val="1"/>
          <w:sz w:val="24"/>
          <w:szCs w:val="28"/>
        </w:rPr>
        <w:t xml:space="preserve"> </w:t>
      </w:r>
      <w:r w:rsidRPr="00596208">
        <w:rPr>
          <w:sz w:val="24"/>
          <w:szCs w:val="28"/>
        </w:rPr>
        <w:t xml:space="preserve">транспортной, производственной и социальной </w:t>
      </w:r>
      <w:r w:rsidRPr="00596208">
        <w:rPr>
          <w:sz w:val="24"/>
          <w:szCs w:val="28"/>
        </w:rPr>
        <w:lastRenderedPageBreak/>
        <w:t>инфраструктур; обеспечению</w:t>
      </w:r>
      <w:r w:rsidRPr="00596208">
        <w:rPr>
          <w:spacing w:val="1"/>
          <w:sz w:val="24"/>
          <w:szCs w:val="28"/>
        </w:rPr>
        <w:t xml:space="preserve"> </w:t>
      </w:r>
      <w:r w:rsidRPr="00596208">
        <w:rPr>
          <w:sz w:val="24"/>
          <w:szCs w:val="28"/>
        </w:rPr>
        <w:t>устойчивого</w:t>
      </w:r>
      <w:r w:rsidRPr="00596208">
        <w:rPr>
          <w:spacing w:val="-4"/>
          <w:sz w:val="24"/>
          <w:szCs w:val="28"/>
        </w:rPr>
        <w:t xml:space="preserve"> </w:t>
      </w:r>
      <w:r w:rsidRPr="00596208">
        <w:rPr>
          <w:sz w:val="24"/>
          <w:szCs w:val="28"/>
        </w:rPr>
        <w:t>градостроительного</w:t>
      </w:r>
      <w:r w:rsidRPr="00596208">
        <w:rPr>
          <w:spacing w:val="-4"/>
          <w:sz w:val="24"/>
          <w:szCs w:val="28"/>
        </w:rPr>
        <w:t xml:space="preserve"> </w:t>
      </w:r>
      <w:r w:rsidRPr="00596208">
        <w:rPr>
          <w:sz w:val="24"/>
          <w:szCs w:val="28"/>
        </w:rPr>
        <w:t>развития</w:t>
      </w:r>
      <w:r w:rsidRPr="00596208">
        <w:rPr>
          <w:spacing w:val="-2"/>
          <w:sz w:val="24"/>
          <w:szCs w:val="28"/>
        </w:rPr>
        <w:t xml:space="preserve"> </w:t>
      </w:r>
      <w:r w:rsidRPr="00596208">
        <w:rPr>
          <w:sz w:val="24"/>
          <w:szCs w:val="28"/>
        </w:rPr>
        <w:t>территории</w:t>
      </w:r>
      <w:r w:rsidRPr="00596208">
        <w:rPr>
          <w:spacing w:val="-4"/>
          <w:sz w:val="24"/>
          <w:szCs w:val="28"/>
        </w:rPr>
        <w:t xml:space="preserve"> </w:t>
      </w:r>
      <w:r w:rsidRPr="00596208">
        <w:rPr>
          <w:sz w:val="24"/>
          <w:szCs w:val="28"/>
        </w:rPr>
        <w:t>сельского</w:t>
      </w:r>
      <w:r w:rsidRPr="00596208">
        <w:rPr>
          <w:spacing w:val="-3"/>
          <w:sz w:val="24"/>
          <w:szCs w:val="28"/>
        </w:rPr>
        <w:t xml:space="preserve"> </w:t>
      </w:r>
      <w:r w:rsidRPr="00596208">
        <w:rPr>
          <w:sz w:val="24"/>
          <w:szCs w:val="28"/>
        </w:rPr>
        <w:t>поселения.</w:t>
      </w:r>
    </w:p>
    <w:p w:rsidR="00596208" w:rsidRPr="00596208" w:rsidRDefault="00596208" w:rsidP="00596208">
      <w:pPr>
        <w:ind w:left="851"/>
        <w:jc w:val="both"/>
        <w:rPr>
          <w:sz w:val="24"/>
        </w:rPr>
      </w:pPr>
      <w:r w:rsidRPr="00596208">
        <w:rPr>
          <w:sz w:val="24"/>
        </w:rPr>
        <w:t>Основной задачей проекта является подготовка предложений по следующим вопросам:</w:t>
      </w:r>
    </w:p>
    <w:p w:rsidR="00596208" w:rsidRPr="00596208" w:rsidRDefault="00596208" w:rsidP="00596208">
      <w:pPr>
        <w:numPr>
          <w:ilvl w:val="0"/>
          <w:numId w:val="27"/>
        </w:numPr>
        <w:ind w:left="851" w:firstLine="0"/>
        <w:jc w:val="both"/>
        <w:rPr>
          <w:sz w:val="24"/>
        </w:rPr>
      </w:pPr>
      <w:r w:rsidRPr="00596208">
        <w:rPr>
          <w:sz w:val="24"/>
        </w:rPr>
        <w:t>выявление проблем градостроительного развития территории сельского поселения;</w:t>
      </w:r>
    </w:p>
    <w:p w:rsidR="00596208" w:rsidRPr="00596208" w:rsidRDefault="00596208" w:rsidP="00596208">
      <w:pPr>
        <w:numPr>
          <w:ilvl w:val="0"/>
          <w:numId w:val="27"/>
        </w:numPr>
        <w:ind w:left="851" w:firstLine="0"/>
        <w:jc w:val="both"/>
        <w:rPr>
          <w:sz w:val="24"/>
        </w:rPr>
      </w:pPr>
      <w:r w:rsidRPr="00596208">
        <w:rPr>
          <w:sz w:val="24"/>
        </w:rPr>
        <w:t>определение направлений развития территории сельского поселения;</w:t>
      </w:r>
    </w:p>
    <w:p w:rsidR="00596208" w:rsidRPr="00596208" w:rsidRDefault="00596208" w:rsidP="00596208">
      <w:pPr>
        <w:numPr>
          <w:ilvl w:val="0"/>
          <w:numId w:val="27"/>
        </w:numPr>
        <w:ind w:left="851" w:firstLine="0"/>
        <w:jc w:val="both"/>
        <w:rPr>
          <w:sz w:val="24"/>
        </w:rPr>
      </w:pPr>
      <w:r w:rsidRPr="00596208">
        <w:rPr>
          <w:sz w:val="24"/>
        </w:rPr>
        <w:t>установление функционального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w:t>
      </w:r>
    </w:p>
    <w:p w:rsidR="00596208" w:rsidRPr="00596208" w:rsidRDefault="00596208" w:rsidP="00596208">
      <w:pPr>
        <w:numPr>
          <w:ilvl w:val="0"/>
          <w:numId w:val="27"/>
        </w:numPr>
        <w:ind w:left="851" w:firstLine="0"/>
        <w:jc w:val="both"/>
        <w:rPr>
          <w:sz w:val="24"/>
        </w:rPr>
      </w:pPr>
      <w:r w:rsidRPr="00596208">
        <w:rPr>
          <w:sz w:val="24"/>
        </w:rPr>
        <w:t>определение территорий для жилищного строительства, развития производственных территорий, системы (объектов) обслуживания населения;</w:t>
      </w:r>
    </w:p>
    <w:p w:rsidR="00596208" w:rsidRPr="00596208" w:rsidRDefault="00596208" w:rsidP="00596208">
      <w:pPr>
        <w:numPr>
          <w:ilvl w:val="0"/>
          <w:numId w:val="27"/>
        </w:numPr>
        <w:ind w:left="851" w:firstLine="0"/>
        <w:jc w:val="both"/>
        <w:rPr>
          <w:sz w:val="24"/>
        </w:rPr>
      </w:pPr>
      <w:r w:rsidRPr="00596208">
        <w:rPr>
          <w:sz w:val="24"/>
        </w:rPr>
        <w:t>определение местоположения и основных характеристик объектов местного значения, необходимых для осуществления полномочий органов местного самоуправления поселения;</w:t>
      </w:r>
    </w:p>
    <w:p w:rsidR="00596208" w:rsidRPr="00596208" w:rsidRDefault="00596208" w:rsidP="00596208">
      <w:pPr>
        <w:numPr>
          <w:ilvl w:val="0"/>
          <w:numId w:val="27"/>
        </w:numPr>
        <w:ind w:left="851" w:firstLine="0"/>
        <w:jc w:val="both"/>
        <w:rPr>
          <w:sz w:val="24"/>
        </w:rPr>
      </w:pPr>
      <w:r w:rsidRPr="00596208">
        <w:rPr>
          <w:sz w:val="24"/>
        </w:rPr>
        <w:t>установление градостроительных требований к сохранению объектов историко-культурного наследия и особо охраняемых природных территорий, экологическому и санитарному благополучию территории;</w:t>
      </w:r>
    </w:p>
    <w:p w:rsidR="00596208" w:rsidRPr="00596208" w:rsidRDefault="00596208" w:rsidP="00596208">
      <w:pPr>
        <w:numPr>
          <w:ilvl w:val="0"/>
          <w:numId w:val="27"/>
        </w:numPr>
        <w:ind w:left="851" w:firstLine="0"/>
        <w:jc w:val="both"/>
        <w:rPr>
          <w:sz w:val="24"/>
        </w:rPr>
      </w:pPr>
      <w:r w:rsidRPr="00596208">
        <w:rPr>
          <w:sz w:val="24"/>
        </w:rPr>
        <w:t>определение мероприятий по установлению зон различного функционального назначения; установлению границ населенного пункта, развитию и размещению объектов капитального строительства социальной сферы, транспортной и инженерной инфраструктуры, предотвращению чрезвычайных ситуаций природного и техногенного характера, последовательности их выполнения.</w:t>
      </w:r>
    </w:p>
    <w:p w:rsidR="00596208" w:rsidRPr="00596208" w:rsidRDefault="00596208" w:rsidP="00596208">
      <w:pPr>
        <w:ind w:left="851"/>
        <w:rPr>
          <w:sz w:val="24"/>
        </w:rPr>
      </w:pPr>
      <w:r w:rsidRPr="00596208">
        <w:rPr>
          <w:sz w:val="24"/>
        </w:rPr>
        <w:t>Генеральным планом определены следующие сроки реализации:</w:t>
      </w:r>
    </w:p>
    <w:p w:rsidR="00596208" w:rsidRPr="00596208" w:rsidRDefault="00596208" w:rsidP="00596208">
      <w:pPr>
        <w:numPr>
          <w:ilvl w:val="0"/>
          <w:numId w:val="28"/>
        </w:numPr>
        <w:ind w:left="851" w:firstLine="0"/>
        <w:rPr>
          <w:sz w:val="24"/>
        </w:rPr>
      </w:pPr>
      <w:r w:rsidRPr="00596208">
        <w:rPr>
          <w:sz w:val="24"/>
        </w:rPr>
        <w:t>расчетный срок - 2024 - 2034 гг.</w:t>
      </w:r>
    </w:p>
    <w:p w:rsidR="007475AE" w:rsidRDefault="006148F1">
      <w:pPr>
        <w:rPr>
          <w:rStyle w:val="blk"/>
          <w:rFonts w:eastAsiaTheme="majorEastAsia" w:cstheme="majorBidi"/>
          <w:b/>
          <w:bCs/>
          <w:caps/>
          <w:sz w:val="24"/>
          <w:szCs w:val="28"/>
          <w:lang w:eastAsia="ru-RU"/>
        </w:rPr>
      </w:pPr>
      <w:r>
        <w:rPr>
          <w:rStyle w:val="blk"/>
          <w:rFonts w:eastAsiaTheme="majorEastAsia" w:cstheme="majorBidi"/>
          <w:caps/>
          <w:sz w:val="24"/>
          <w:lang w:eastAsia="ru-RU"/>
        </w:rPr>
        <w:br w:type="page" w:clear="all"/>
      </w:r>
    </w:p>
    <w:p w:rsidR="007475AE" w:rsidRDefault="007475AE">
      <w:pPr>
        <w:pStyle w:val="af4"/>
        <w:numPr>
          <w:ilvl w:val="0"/>
          <w:numId w:val="1"/>
        </w:numPr>
        <w:tabs>
          <w:tab w:val="left" w:pos="993"/>
        </w:tabs>
        <w:jc w:val="both"/>
        <w:rPr>
          <w:sz w:val="28"/>
        </w:rPr>
        <w:sectPr w:rsidR="007475AE" w:rsidSect="00FD11E1">
          <w:pgSz w:w="11906" w:h="16838" w:code="9"/>
          <w:pgMar w:top="760" w:right="600" w:bottom="960" w:left="1300" w:header="0" w:footer="694" w:gutter="0"/>
          <w:cols w:space="720"/>
          <w:docGrid w:linePitch="299"/>
        </w:sectPr>
      </w:pPr>
    </w:p>
    <w:p w:rsidR="00B672A9" w:rsidRDefault="00B672A9" w:rsidP="00E03024">
      <w:pPr>
        <w:pStyle w:val="afb"/>
      </w:pPr>
      <w:bookmarkStart w:id="3" w:name="1._Перечень_основных_мероприятий_по_терр"/>
      <w:bookmarkStart w:id="4" w:name="_Toc244405527"/>
      <w:bookmarkStart w:id="5" w:name="_Toc244407695"/>
      <w:bookmarkStart w:id="6" w:name="_Toc244410156"/>
      <w:bookmarkStart w:id="7" w:name="_Toc244411143"/>
      <w:bookmarkStart w:id="8" w:name="_Toc270941731"/>
      <w:bookmarkStart w:id="9" w:name="_Toc312357140"/>
      <w:bookmarkEnd w:id="3"/>
    </w:p>
    <w:p w:rsidR="00B672A9" w:rsidRPr="00B672A9" w:rsidRDefault="00B672A9" w:rsidP="00B672A9">
      <w:pPr>
        <w:pStyle w:val="af4"/>
        <w:keepNext/>
        <w:keepLines/>
        <w:numPr>
          <w:ilvl w:val="0"/>
          <w:numId w:val="25"/>
        </w:numPr>
        <w:jc w:val="both"/>
        <w:outlineLvl w:val="0"/>
        <w:rPr>
          <w:rFonts w:eastAsiaTheme="majorEastAsia"/>
          <w:b/>
          <w:sz w:val="28"/>
          <w:szCs w:val="28"/>
        </w:rPr>
      </w:pPr>
      <w:bookmarkStart w:id="10" w:name="_Toc210045915"/>
      <w:r w:rsidRPr="00B672A9">
        <w:rPr>
          <w:rFonts w:eastAsiaTheme="majorEastAsia"/>
          <w:b/>
          <w:sz w:val="28"/>
          <w:szCs w:val="28"/>
        </w:rPr>
        <w:t>Сведения о видах, назначении и наименовании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случаях, если установление таких зон требуется в связи с размещением данных объектов.</w:t>
      </w:r>
      <w:bookmarkEnd w:id="10"/>
    </w:p>
    <w:p w:rsidR="00B672A9" w:rsidRDefault="00B672A9" w:rsidP="00B672A9">
      <w:pPr>
        <w:ind w:firstLine="709"/>
        <w:jc w:val="both"/>
      </w:pPr>
    </w:p>
    <w:tbl>
      <w:tblPr>
        <w:tblW w:w="10169"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399"/>
        <w:gridCol w:w="1302"/>
        <w:gridCol w:w="1275"/>
        <w:gridCol w:w="1534"/>
        <w:gridCol w:w="1417"/>
        <w:gridCol w:w="1586"/>
        <w:gridCol w:w="1249"/>
        <w:gridCol w:w="1407"/>
      </w:tblGrid>
      <w:tr w:rsidR="00B672A9" w:rsidRPr="00596208" w:rsidTr="00596208">
        <w:trPr>
          <w:jc w:val="right"/>
        </w:trPr>
        <w:tc>
          <w:tcPr>
            <w:tcW w:w="399" w:type="dxa"/>
            <w:vAlign w:val="center"/>
          </w:tcPr>
          <w:p w:rsidR="00B672A9" w:rsidRPr="00596208" w:rsidRDefault="00B672A9" w:rsidP="00596208">
            <w:pPr>
              <w:jc w:val="center"/>
              <w:rPr>
                <w:b/>
                <w:sz w:val="20"/>
                <w:szCs w:val="20"/>
              </w:rPr>
            </w:pPr>
            <w:r w:rsidRPr="00596208">
              <w:rPr>
                <w:b/>
                <w:sz w:val="20"/>
                <w:szCs w:val="20"/>
              </w:rPr>
              <w:t>N</w:t>
            </w:r>
          </w:p>
          <w:p w:rsidR="00B672A9" w:rsidRPr="00596208" w:rsidRDefault="00B672A9" w:rsidP="00596208">
            <w:pPr>
              <w:jc w:val="center"/>
              <w:rPr>
                <w:b/>
                <w:sz w:val="20"/>
                <w:szCs w:val="20"/>
              </w:rPr>
            </w:pPr>
            <w:r w:rsidRPr="00596208">
              <w:rPr>
                <w:b/>
                <w:sz w:val="20"/>
                <w:szCs w:val="20"/>
              </w:rPr>
              <w:t>п/п</w:t>
            </w:r>
          </w:p>
          <w:p w:rsidR="00B672A9" w:rsidRPr="00596208" w:rsidRDefault="00B672A9" w:rsidP="00596208">
            <w:pPr>
              <w:jc w:val="center"/>
              <w:rPr>
                <w:b/>
                <w:sz w:val="20"/>
                <w:szCs w:val="20"/>
              </w:rPr>
            </w:pPr>
          </w:p>
        </w:tc>
        <w:tc>
          <w:tcPr>
            <w:tcW w:w="1302" w:type="dxa"/>
            <w:vAlign w:val="center"/>
          </w:tcPr>
          <w:p w:rsidR="00B672A9" w:rsidRPr="00596208" w:rsidRDefault="00B672A9" w:rsidP="00596208">
            <w:pPr>
              <w:jc w:val="center"/>
              <w:rPr>
                <w:b/>
                <w:sz w:val="20"/>
                <w:szCs w:val="20"/>
              </w:rPr>
            </w:pPr>
            <w:r w:rsidRPr="00596208">
              <w:rPr>
                <w:b/>
                <w:sz w:val="20"/>
                <w:szCs w:val="20"/>
              </w:rPr>
              <w:t>Код объекта/ справочник</w:t>
            </w:r>
          </w:p>
        </w:tc>
        <w:tc>
          <w:tcPr>
            <w:tcW w:w="1275" w:type="dxa"/>
            <w:vAlign w:val="center"/>
          </w:tcPr>
          <w:p w:rsidR="00B672A9" w:rsidRPr="00596208" w:rsidRDefault="00B672A9" w:rsidP="00596208">
            <w:pPr>
              <w:jc w:val="center"/>
              <w:rPr>
                <w:b/>
                <w:sz w:val="20"/>
                <w:szCs w:val="20"/>
              </w:rPr>
            </w:pPr>
            <w:r w:rsidRPr="00596208">
              <w:rPr>
                <w:b/>
                <w:sz w:val="20"/>
                <w:szCs w:val="20"/>
              </w:rPr>
              <w:t>Класс (значение) объекта регионального значения</w:t>
            </w:r>
          </w:p>
        </w:tc>
        <w:tc>
          <w:tcPr>
            <w:tcW w:w="1534" w:type="dxa"/>
            <w:vAlign w:val="center"/>
          </w:tcPr>
          <w:p w:rsidR="00B672A9" w:rsidRPr="00596208" w:rsidRDefault="00B672A9" w:rsidP="00596208">
            <w:pPr>
              <w:jc w:val="center"/>
              <w:rPr>
                <w:b/>
                <w:sz w:val="20"/>
                <w:szCs w:val="20"/>
              </w:rPr>
            </w:pPr>
            <w:r w:rsidRPr="00596208">
              <w:rPr>
                <w:b/>
                <w:sz w:val="20"/>
                <w:szCs w:val="20"/>
              </w:rPr>
              <w:t>Наименование</w:t>
            </w:r>
          </w:p>
        </w:tc>
        <w:tc>
          <w:tcPr>
            <w:tcW w:w="1417" w:type="dxa"/>
            <w:vAlign w:val="center"/>
          </w:tcPr>
          <w:p w:rsidR="00B672A9" w:rsidRPr="00596208" w:rsidRDefault="00B672A9" w:rsidP="00596208">
            <w:pPr>
              <w:jc w:val="center"/>
              <w:rPr>
                <w:b/>
                <w:sz w:val="20"/>
                <w:szCs w:val="20"/>
              </w:rPr>
            </w:pPr>
            <w:r w:rsidRPr="00596208">
              <w:rPr>
                <w:b/>
                <w:sz w:val="20"/>
                <w:szCs w:val="20"/>
              </w:rPr>
              <w:t>Краткая характеристика объекта</w:t>
            </w:r>
          </w:p>
        </w:tc>
        <w:tc>
          <w:tcPr>
            <w:tcW w:w="1586" w:type="dxa"/>
            <w:vAlign w:val="center"/>
          </w:tcPr>
          <w:p w:rsidR="00B672A9" w:rsidRPr="00596208" w:rsidRDefault="00B672A9" w:rsidP="00596208">
            <w:pPr>
              <w:jc w:val="center"/>
              <w:rPr>
                <w:b/>
                <w:sz w:val="20"/>
                <w:szCs w:val="20"/>
              </w:rPr>
            </w:pPr>
            <w:r w:rsidRPr="00596208">
              <w:rPr>
                <w:b/>
                <w:sz w:val="20"/>
                <w:szCs w:val="20"/>
              </w:rPr>
              <w:t>Местоположение планируемого объекта</w:t>
            </w:r>
          </w:p>
        </w:tc>
        <w:tc>
          <w:tcPr>
            <w:tcW w:w="1249" w:type="dxa"/>
            <w:vAlign w:val="center"/>
          </w:tcPr>
          <w:p w:rsidR="00B672A9" w:rsidRPr="00596208" w:rsidRDefault="00B672A9" w:rsidP="00596208">
            <w:pPr>
              <w:jc w:val="center"/>
              <w:rPr>
                <w:b/>
                <w:sz w:val="20"/>
                <w:szCs w:val="20"/>
              </w:rPr>
            </w:pPr>
            <w:r w:rsidRPr="00596208">
              <w:rPr>
                <w:b/>
                <w:sz w:val="20"/>
                <w:szCs w:val="20"/>
              </w:rPr>
              <w:t>Зоны с особыми условиями использования территории</w:t>
            </w:r>
          </w:p>
        </w:tc>
        <w:tc>
          <w:tcPr>
            <w:tcW w:w="1407" w:type="dxa"/>
            <w:vAlign w:val="center"/>
          </w:tcPr>
          <w:p w:rsidR="00B672A9" w:rsidRPr="00596208" w:rsidRDefault="00B672A9" w:rsidP="00596208">
            <w:pPr>
              <w:jc w:val="center"/>
              <w:rPr>
                <w:b/>
                <w:sz w:val="20"/>
                <w:szCs w:val="20"/>
              </w:rPr>
            </w:pPr>
            <w:r w:rsidRPr="00596208">
              <w:rPr>
                <w:b/>
                <w:sz w:val="20"/>
                <w:szCs w:val="20"/>
              </w:rPr>
              <w:t>Размещение объекта на карте</w:t>
            </w:r>
          </w:p>
        </w:tc>
      </w:tr>
      <w:tr w:rsidR="00B672A9" w:rsidRPr="00596208" w:rsidTr="00596208">
        <w:trPr>
          <w:jc w:val="right"/>
        </w:trPr>
        <w:tc>
          <w:tcPr>
            <w:tcW w:w="10169" w:type="dxa"/>
            <w:gridSpan w:val="8"/>
            <w:vAlign w:val="center"/>
          </w:tcPr>
          <w:p w:rsidR="00B672A9" w:rsidRPr="00596208" w:rsidRDefault="00FB5CA7" w:rsidP="00B2519B">
            <w:pPr>
              <w:jc w:val="both"/>
              <w:rPr>
                <w:b/>
                <w:sz w:val="20"/>
                <w:szCs w:val="20"/>
              </w:rPr>
            </w:pPr>
            <w:r w:rsidRPr="00596208">
              <w:rPr>
                <w:b/>
                <w:sz w:val="20"/>
                <w:szCs w:val="20"/>
              </w:rPr>
              <w:t>Объекты водоотведения</w:t>
            </w:r>
          </w:p>
        </w:tc>
      </w:tr>
      <w:tr w:rsidR="00B672A9" w:rsidRPr="00596208" w:rsidTr="00596208">
        <w:trPr>
          <w:trHeight w:val="1312"/>
          <w:jc w:val="right"/>
        </w:trPr>
        <w:tc>
          <w:tcPr>
            <w:tcW w:w="399" w:type="dxa"/>
            <w:vAlign w:val="center"/>
          </w:tcPr>
          <w:p w:rsidR="00B672A9" w:rsidRPr="00596208" w:rsidRDefault="00B672A9" w:rsidP="00B672A9">
            <w:pPr>
              <w:numPr>
                <w:ilvl w:val="0"/>
                <w:numId w:val="24"/>
              </w:numPr>
              <w:ind w:left="0" w:firstLine="0"/>
              <w:contextualSpacing/>
              <w:jc w:val="both"/>
              <w:rPr>
                <w:sz w:val="20"/>
                <w:szCs w:val="20"/>
              </w:rPr>
            </w:pPr>
          </w:p>
        </w:tc>
        <w:tc>
          <w:tcPr>
            <w:tcW w:w="1302" w:type="dxa"/>
            <w:vAlign w:val="center"/>
          </w:tcPr>
          <w:p w:rsidR="00B672A9" w:rsidRPr="00596208" w:rsidRDefault="00FB5CA7" w:rsidP="00B2519B">
            <w:pPr>
              <w:jc w:val="both"/>
              <w:rPr>
                <w:sz w:val="20"/>
                <w:szCs w:val="20"/>
              </w:rPr>
            </w:pPr>
            <w:r w:rsidRPr="00596208">
              <w:rPr>
                <w:sz w:val="20"/>
                <w:szCs w:val="20"/>
              </w:rPr>
              <w:t>602041301</w:t>
            </w:r>
          </w:p>
        </w:tc>
        <w:tc>
          <w:tcPr>
            <w:tcW w:w="1275" w:type="dxa"/>
            <w:vAlign w:val="center"/>
          </w:tcPr>
          <w:p w:rsidR="00B672A9" w:rsidRPr="00596208" w:rsidRDefault="00FB5CA7" w:rsidP="00B2519B">
            <w:pPr>
              <w:jc w:val="both"/>
              <w:rPr>
                <w:sz w:val="20"/>
                <w:szCs w:val="20"/>
              </w:rPr>
            </w:pPr>
            <w:r w:rsidRPr="00596208">
              <w:rPr>
                <w:sz w:val="20"/>
                <w:szCs w:val="20"/>
              </w:rPr>
              <w:t>Очистные сооружения (КОС)</w:t>
            </w:r>
          </w:p>
        </w:tc>
        <w:tc>
          <w:tcPr>
            <w:tcW w:w="1534" w:type="dxa"/>
            <w:vAlign w:val="center"/>
          </w:tcPr>
          <w:p w:rsidR="00B672A9" w:rsidRPr="00596208" w:rsidRDefault="00FB5CA7" w:rsidP="00596208">
            <w:pPr>
              <w:contextualSpacing/>
              <w:jc w:val="both"/>
              <w:rPr>
                <w:sz w:val="20"/>
                <w:szCs w:val="20"/>
              </w:rPr>
            </w:pPr>
            <w:r w:rsidRPr="00596208">
              <w:rPr>
                <w:sz w:val="20"/>
                <w:szCs w:val="20"/>
              </w:rPr>
              <w:t>Строительство</w:t>
            </w:r>
          </w:p>
        </w:tc>
        <w:tc>
          <w:tcPr>
            <w:tcW w:w="1417" w:type="dxa"/>
            <w:vAlign w:val="center"/>
          </w:tcPr>
          <w:p w:rsidR="00B672A9" w:rsidRPr="00596208" w:rsidRDefault="00780C59" w:rsidP="00B2519B">
            <w:pPr>
              <w:jc w:val="both"/>
              <w:rPr>
                <w:sz w:val="20"/>
                <w:szCs w:val="20"/>
              </w:rPr>
            </w:pPr>
            <w:r w:rsidRPr="00596208">
              <w:rPr>
                <w:sz w:val="20"/>
                <w:szCs w:val="20"/>
              </w:rPr>
              <w:t>3 объекта</w:t>
            </w:r>
          </w:p>
        </w:tc>
        <w:tc>
          <w:tcPr>
            <w:tcW w:w="1586" w:type="dxa"/>
            <w:vAlign w:val="center"/>
          </w:tcPr>
          <w:p w:rsidR="00B672A9" w:rsidRPr="00596208" w:rsidRDefault="00780C59" w:rsidP="00B672A9">
            <w:pPr>
              <w:jc w:val="both"/>
              <w:rPr>
                <w:sz w:val="20"/>
                <w:szCs w:val="20"/>
              </w:rPr>
            </w:pPr>
            <w:r w:rsidRPr="00596208">
              <w:rPr>
                <w:sz w:val="20"/>
                <w:szCs w:val="20"/>
              </w:rPr>
              <w:t>п. Белогорский, с. Алабайтал, с. Гирьял</w:t>
            </w:r>
            <w:r w:rsidR="00B672A9" w:rsidRPr="00596208">
              <w:rPr>
                <w:sz w:val="20"/>
                <w:szCs w:val="20"/>
              </w:rPr>
              <w:t xml:space="preserve"> </w:t>
            </w:r>
            <w:r w:rsidR="005C2346" w:rsidRPr="00596208">
              <w:rPr>
                <w:sz w:val="20"/>
                <w:szCs w:val="20"/>
              </w:rPr>
              <w:t>Белогорский</w:t>
            </w:r>
            <w:r w:rsidR="00B672A9" w:rsidRPr="00596208">
              <w:rPr>
                <w:sz w:val="20"/>
                <w:szCs w:val="20"/>
              </w:rPr>
              <w:t xml:space="preserve"> сельсовет </w:t>
            </w:r>
          </w:p>
        </w:tc>
        <w:tc>
          <w:tcPr>
            <w:tcW w:w="1249" w:type="dxa"/>
            <w:vAlign w:val="center"/>
          </w:tcPr>
          <w:p w:rsidR="00B672A9" w:rsidRPr="00596208" w:rsidRDefault="00780C59" w:rsidP="00B2519B">
            <w:pPr>
              <w:jc w:val="both"/>
              <w:rPr>
                <w:sz w:val="20"/>
                <w:szCs w:val="20"/>
              </w:rPr>
            </w:pPr>
            <w:r w:rsidRPr="00596208">
              <w:rPr>
                <w:sz w:val="20"/>
                <w:szCs w:val="20"/>
              </w:rPr>
              <w:t>Санитарно-защитная зона – 15 м</w:t>
            </w:r>
          </w:p>
        </w:tc>
        <w:tc>
          <w:tcPr>
            <w:tcW w:w="1407" w:type="dxa"/>
            <w:vAlign w:val="center"/>
          </w:tcPr>
          <w:p w:rsidR="00B672A9" w:rsidRPr="00596208" w:rsidRDefault="00B672A9" w:rsidP="00B2519B">
            <w:pPr>
              <w:jc w:val="both"/>
              <w:rPr>
                <w:sz w:val="20"/>
                <w:szCs w:val="20"/>
              </w:rPr>
            </w:pPr>
            <w:r w:rsidRPr="00596208">
              <w:rPr>
                <w:sz w:val="20"/>
                <w:szCs w:val="20"/>
              </w:rPr>
              <w:t xml:space="preserve">Карты планируемого размещения объектов местного значения </w:t>
            </w:r>
          </w:p>
        </w:tc>
      </w:tr>
      <w:tr w:rsidR="00780C59" w:rsidRPr="00596208" w:rsidTr="00596208">
        <w:trPr>
          <w:trHeight w:val="310"/>
          <w:jc w:val="right"/>
        </w:trPr>
        <w:tc>
          <w:tcPr>
            <w:tcW w:w="10169" w:type="dxa"/>
            <w:gridSpan w:val="8"/>
            <w:vAlign w:val="center"/>
          </w:tcPr>
          <w:p w:rsidR="00780C59" w:rsidRPr="00596208" w:rsidRDefault="005842FE" w:rsidP="00B2519B">
            <w:pPr>
              <w:jc w:val="both"/>
              <w:rPr>
                <w:sz w:val="20"/>
                <w:szCs w:val="20"/>
              </w:rPr>
            </w:pPr>
            <w:r w:rsidRPr="00596208">
              <w:rPr>
                <w:b/>
                <w:sz w:val="20"/>
                <w:szCs w:val="20"/>
              </w:rPr>
              <w:t>Объекты образования и науки</w:t>
            </w:r>
          </w:p>
        </w:tc>
      </w:tr>
      <w:tr w:rsidR="00780C59" w:rsidRPr="00596208" w:rsidTr="00596208">
        <w:trPr>
          <w:trHeight w:val="1312"/>
          <w:jc w:val="right"/>
        </w:trPr>
        <w:tc>
          <w:tcPr>
            <w:tcW w:w="399" w:type="dxa"/>
            <w:vAlign w:val="center"/>
          </w:tcPr>
          <w:p w:rsidR="00780C59" w:rsidRPr="00596208" w:rsidRDefault="00780C59" w:rsidP="00B672A9">
            <w:pPr>
              <w:numPr>
                <w:ilvl w:val="0"/>
                <w:numId w:val="24"/>
              </w:numPr>
              <w:ind w:left="0" w:firstLine="0"/>
              <w:contextualSpacing/>
              <w:jc w:val="both"/>
              <w:rPr>
                <w:sz w:val="20"/>
                <w:szCs w:val="20"/>
              </w:rPr>
            </w:pPr>
          </w:p>
        </w:tc>
        <w:tc>
          <w:tcPr>
            <w:tcW w:w="1302" w:type="dxa"/>
            <w:vAlign w:val="center"/>
          </w:tcPr>
          <w:p w:rsidR="00780C59" w:rsidRPr="00596208" w:rsidRDefault="005842FE" w:rsidP="00B2519B">
            <w:pPr>
              <w:jc w:val="both"/>
              <w:rPr>
                <w:sz w:val="20"/>
                <w:szCs w:val="20"/>
              </w:rPr>
            </w:pPr>
            <w:r w:rsidRPr="00596208">
              <w:rPr>
                <w:sz w:val="20"/>
                <w:szCs w:val="20"/>
              </w:rPr>
              <w:t>602010101</w:t>
            </w:r>
          </w:p>
        </w:tc>
        <w:tc>
          <w:tcPr>
            <w:tcW w:w="1275" w:type="dxa"/>
            <w:vAlign w:val="center"/>
          </w:tcPr>
          <w:p w:rsidR="00780C59" w:rsidRPr="00596208" w:rsidRDefault="005842FE" w:rsidP="00B2519B">
            <w:pPr>
              <w:jc w:val="both"/>
              <w:rPr>
                <w:sz w:val="20"/>
                <w:szCs w:val="20"/>
              </w:rPr>
            </w:pPr>
            <w:r w:rsidRPr="00596208">
              <w:rPr>
                <w:sz w:val="20"/>
                <w:szCs w:val="20"/>
              </w:rPr>
              <w:t>Дошкольная образовательная организация</w:t>
            </w:r>
          </w:p>
        </w:tc>
        <w:tc>
          <w:tcPr>
            <w:tcW w:w="1534" w:type="dxa"/>
            <w:vAlign w:val="center"/>
          </w:tcPr>
          <w:p w:rsidR="00780C59" w:rsidRPr="00596208" w:rsidRDefault="005842FE" w:rsidP="00B2519B">
            <w:pPr>
              <w:contextualSpacing/>
              <w:jc w:val="both"/>
              <w:rPr>
                <w:sz w:val="20"/>
                <w:szCs w:val="20"/>
              </w:rPr>
            </w:pPr>
            <w:r w:rsidRPr="00596208">
              <w:rPr>
                <w:sz w:val="20"/>
                <w:szCs w:val="20"/>
              </w:rPr>
              <w:t>Строительство</w:t>
            </w:r>
          </w:p>
        </w:tc>
        <w:tc>
          <w:tcPr>
            <w:tcW w:w="1417" w:type="dxa"/>
            <w:vAlign w:val="center"/>
          </w:tcPr>
          <w:p w:rsidR="00780C59" w:rsidRPr="00596208" w:rsidRDefault="005842FE" w:rsidP="00B2519B">
            <w:pPr>
              <w:jc w:val="both"/>
              <w:rPr>
                <w:sz w:val="20"/>
                <w:szCs w:val="20"/>
              </w:rPr>
            </w:pPr>
            <w:r w:rsidRPr="00596208">
              <w:rPr>
                <w:sz w:val="20"/>
                <w:szCs w:val="20"/>
              </w:rPr>
              <w:t>1 объект</w:t>
            </w:r>
          </w:p>
        </w:tc>
        <w:tc>
          <w:tcPr>
            <w:tcW w:w="1586" w:type="dxa"/>
            <w:vAlign w:val="center"/>
          </w:tcPr>
          <w:p w:rsidR="00780C59" w:rsidRPr="00596208" w:rsidRDefault="005842FE" w:rsidP="005842FE">
            <w:pPr>
              <w:jc w:val="both"/>
              <w:rPr>
                <w:sz w:val="20"/>
                <w:szCs w:val="20"/>
              </w:rPr>
            </w:pPr>
            <w:r w:rsidRPr="00596208">
              <w:rPr>
                <w:sz w:val="20"/>
                <w:szCs w:val="20"/>
              </w:rPr>
              <w:t>п. Белогорский, Белогорский сельсовет</w:t>
            </w:r>
          </w:p>
        </w:tc>
        <w:tc>
          <w:tcPr>
            <w:tcW w:w="1249" w:type="dxa"/>
            <w:vAlign w:val="center"/>
          </w:tcPr>
          <w:p w:rsidR="00780C59" w:rsidRPr="00596208" w:rsidRDefault="005842FE" w:rsidP="00B2519B">
            <w:pPr>
              <w:jc w:val="both"/>
              <w:rPr>
                <w:sz w:val="20"/>
                <w:szCs w:val="20"/>
              </w:rPr>
            </w:pPr>
            <w:r w:rsidRPr="00596208">
              <w:rPr>
                <w:sz w:val="20"/>
                <w:szCs w:val="20"/>
              </w:rPr>
              <w:t>Отсутствует</w:t>
            </w:r>
          </w:p>
        </w:tc>
        <w:tc>
          <w:tcPr>
            <w:tcW w:w="1407" w:type="dxa"/>
            <w:vAlign w:val="center"/>
          </w:tcPr>
          <w:p w:rsidR="00780C59" w:rsidRPr="00596208" w:rsidRDefault="005842FE" w:rsidP="00B2519B">
            <w:pPr>
              <w:jc w:val="both"/>
              <w:rPr>
                <w:sz w:val="20"/>
                <w:szCs w:val="20"/>
              </w:rPr>
            </w:pPr>
            <w:r w:rsidRPr="00596208">
              <w:rPr>
                <w:sz w:val="20"/>
                <w:szCs w:val="20"/>
              </w:rPr>
              <w:t>Карты планируемого размещения объектов местного значения</w:t>
            </w:r>
          </w:p>
        </w:tc>
      </w:tr>
      <w:tr w:rsidR="005842FE" w:rsidRPr="00596208" w:rsidTr="00596208">
        <w:trPr>
          <w:trHeight w:val="324"/>
          <w:jc w:val="right"/>
        </w:trPr>
        <w:tc>
          <w:tcPr>
            <w:tcW w:w="10169" w:type="dxa"/>
            <w:gridSpan w:val="8"/>
            <w:vAlign w:val="center"/>
          </w:tcPr>
          <w:p w:rsidR="005842FE" w:rsidRPr="00596208" w:rsidRDefault="00AC48CE" w:rsidP="00B2519B">
            <w:pPr>
              <w:jc w:val="both"/>
              <w:rPr>
                <w:sz w:val="20"/>
                <w:szCs w:val="20"/>
              </w:rPr>
            </w:pPr>
            <w:r w:rsidRPr="00596208">
              <w:rPr>
                <w:b/>
                <w:sz w:val="20"/>
                <w:szCs w:val="20"/>
              </w:rPr>
              <w:t>Объекты здравоохранения</w:t>
            </w:r>
          </w:p>
        </w:tc>
      </w:tr>
      <w:tr w:rsidR="00AC48CE" w:rsidRPr="00596208" w:rsidTr="00596208">
        <w:trPr>
          <w:trHeight w:val="361"/>
          <w:jc w:val="right"/>
        </w:trPr>
        <w:tc>
          <w:tcPr>
            <w:tcW w:w="10169" w:type="dxa"/>
            <w:gridSpan w:val="8"/>
            <w:vAlign w:val="center"/>
          </w:tcPr>
          <w:p w:rsidR="00AC48CE" w:rsidRPr="00596208" w:rsidRDefault="00AC48CE" w:rsidP="00AC48CE">
            <w:pPr>
              <w:jc w:val="both"/>
              <w:rPr>
                <w:sz w:val="20"/>
                <w:szCs w:val="20"/>
              </w:rPr>
            </w:pPr>
            <w:r w:rsidRPr="00596208">
              <w:rPr>
                <w:b/>
                <w:sz w:val="20"/>
                <w:szCs w:val="20"/>
              </w:rPr>
              <w:t>Объекты физической культуры и массового спорта</w:t>
            </w:r>
          </w:p>
        </w:tc>
      </w:tr>
      <w:tr w:rsidR="00AC48CE" w:rsidRPr="00596208" w:rsidTr="00596208">
        <w:trPr>
          <w:trHeight w:val="623"/>
          <w:jc w:val="right"/>
        </w:trPr>
        <w:tc>
          <w:tcPr>
            <w:tcW w:w="399" w:type="dxa"/>
            <w:vAlign w:val="center"/>
          </w:tcPr>
          <w:p w:rsidR="00AC48CE" w:rsidRPr="00596208" w:rsidRDefault="00AC48CE" w:rsidP="00B672A9">
            <w:pPr>
              <w:numPr>
                <w:ilvl w:val="0"/>
                <w:numId w:val="24"/>
              </w:numPr>
              <w:ind w:left="0" w:firstLine="0"/>
              <w:contextualSpacing/>
              <w:jc w:val="both"/>
              <w:rPr>
                <w:sz w:val="20"/>
                <w:szCs w:val="20"/>
              </w:rPr>
            </w:pPr>
          </w:p>
        </w:tc>
        <w:tc>
          <w:tcPr>
            <w:tcW w:w="1302" w:type="dxa"/>
            <w:vAlign w:val="center"/>
          </w:tcPr>
          <w:p w:rsidR="00AC48CE" w:rsidRPr="00596208" w:rsidRDefault="00AC48CE" w:rsidP="00B2519B">
            <w:pPr>
              <w:jc w:val="both"/>
              <w:rPr>
                <w:sz w:val="20"/>
                <w:szCs w:val="20"/>
              </w:rPr>
            </w:pPr>
            <w:r w:rsidRPr="00596208">
              <w:rPr>
                <w:sz w:val="20"/>
                <w:szCs w:val="20"/>
              </w:rPr>
              <w:t>602010301</w:t>
            </w:r>
          </w:p>
        </w:tc>
        <w:tc>
          <w:tcPr>
            <w:tcW w:w="1275" w:type="dxa"/>
            <w:vAlign w:val="center"/>
          </w:tcPr>
          <w:p w:rsidR="00AC48CE" w:rsidRPr="00596208" w:rsidRDefault="00AC48CE" w:rsidP="00B2519B">
            <w:pPr>
              <w:jc w:val="both"/>
              <w:rPr>
                <w:sz w:val="20"/>
                <w:szCs w:val="20"/>
              </w:rPr>
            </w:pPr>
            <w:r w:rsidRPr="00596208">
              <w:rPr>
                <w:sz w:val="20"/>
                <w:szCs w:val="20"/>
              </w:rPr>
              <w:t>Объект спорта, включающий раздельно нормируемые спортивные сооружения (объекты) (в т.ч. физкультурно-оздоровительный комплекс)</w:t>
            </w:r>
          </w:p>
        </w:tc>
        <w:tc>
          <w:tcPr>
            <w:tcW w:w="1534" w:type="dxa"/>
            <w:vAlign w:val="center"/>
          </w:tcPr>
          <w:p w:rsidR="00AC48CE" w:rsidRPr="00596208" w:rsidRDefault="00AC48CE" w:rsidP="00465331">
            <w:pPr>
              <w:contextualSpacing/>
              <w:jc w:val="both"/>
              <w:rPr>
                <w:sz w:val="20"/>
                <w:szCs w:val="20"/>
              </w:rPr>
            </w:pPr>
            <w:r w:rsidRPr="00596208">
              <w:rPr>
                <w:sz w:val="20"/>
                <w:szCs w:val="20"/>
              </w:rPr>
              <w:t>Строительство</w:t>
            </w:r>
          </w:p>
        </w:tc>
        <w:tc>
          <w:tcPr>
            <w:tcW w:w="1417" w:type="dxa"/>
            <w:vAlign w:val="center"/>
          </w:tcPr>
          <w:p w:rsidR="00AC48CE" w:rsidRPr="00596208" w:rsidRDefault="00AC48CE" w:rsidP="00465331">
            <w:pPr>
              <w:jc w:val="both"/>
              <w:rPr>
                <w:sz w:val="20"/>
                <w:szCs w:val="20"/>
              </w:rPr>
            </w:pPr>
            <w:r w:rsidRPr="00596208">
              <w:rPr>
                <w:sz w:val="20"/>
                <w:szCs w:val="20"/>
              </w:rPr>
              <w:t>1 объект</w:t>
            </w:r>
          </w:p>
        </w:tc>
        <w:tc>
          <w:tcPr>
            <w:tcW w:w="1586" w:type="dxa"/>
            <w:vAlign w:val="center"/>
          </w:tcPr>
          <w:p w:rsidR="00AC48CE" w:rsidRPr="00596208" w:rsidRDefault="00AC48CE" w:rsidP="00465331">
            <w:pPr>
              <w:jc w:val="both"/>
              <w:rPr>
                <w:sz w:val="20"/>
                <w:szCs w:val="20"/>
              </w:rPr>
            </w:pPr>
            <w:r w:rsidRPr="00596208">
              <w:rPr>
                <w:sz w:val="20"/>
                <w:szCs w:val="20"/>
              </w:rPr>
              <w:t>п. Белогорский, Белогорский сельсовет</w:t>
            </w:r>
          </w:p>
        </w:tc>
        <w:tc>
          <w:tcPr>
            <w:tcW w:w="1249" w:type="dxa"/>
            <w:vAlign w:val="center"/>
          </w:tcPr>
          <w:p w:rsidR="00AC48CE" w:rsidRPr="00596208" w:rsidRDefault="00AC48CE" w:rsidP="00465331">
            <w:pPr>
              <w:jc w:val="both"/>
              <w:rPr>
                <w:sz w:val="20"/>
                <w:szCs w:val="20"/>
              </w:rPr>
            </w:pPr>
            <w:r w:rsidRPr="00596208">
              <w:rPr>
                <w:sz w:val="20"/>
                <w:szCs w:val="20"/>
              </w:rPr>
              <w:t>Отсутствует</w:t>
            </w:r>
          </w:p>
        </w:tc>
        <w:tc>
          <w:tcPr>
            <w:tcW w:w="1407" w:type="dxa"/>
            <w:vAlign w:val="center"/>
          </w:tcPr>
          <w:p w:rsidR="00AC48CE" w:rsidRPr="00596208" w:rsidRDefault="00AC48CE" w:rsidP="00465331">
            <w:pPr>
              <w:jc w:val="both"/>
              <w:rPr>
                <w:sz w:val="20"/>
                <w:szCs w:val="20"/>
              </w:rPr>
            </w:pPr>
            <w:r w:rsidRPr="00596208">
              <w:rPr>
                <w:sz w:val="20"/>
                <w:szCs w:val="20"/>
              </w:rPr>
              <w:t>Карты планируемого размещения объектов местного значения</w:t>
            </w:r>
          </w:p>
        </w:tc>
      </w:tr>
      <w:tr w:rsidR="00DD43F9" w:rsidRPr="00596208" w:rsidTr="00596208">
        <w:trPr>
          <w:trHeight w:val="393"/>
          <w:jc w:val="right"/>
        </w:trPr>
        <w:tc>
          <w:tcPr>
            <w:tcW w:w="10169" w:type="dxa"/>
            <w:gridSpan w:val="8"/>
            <w:vAlign w:val="center"/>
          </w:tcPr>
          <w:p w:rsidR="00DD43F9" w:rsidRPr="00596208" w:rsidRDefault="00DD43F9" w:rsidP="00465331">
            <w:pPr>
              <w:jc w:val="both"/>
              <w:rPr>
                <w:sz w:val="20"/>
                <w:szCs w:val="20"/>
              </w:rPr>
            </w:pPr>
            <w:r w:rsidRPr="00596208">
              <w:rPr>
                <w:b/>
                <w:sz w:val="20"/>
                <w:szCs w:val="20"/>
              </w:rPr>
              <w:t>Объекты отдыха и туризма</w:t>
            </w:r>
          </w:p>
        </w:tc>
      </w:tr>
      <w:tr w:rsidR="00DD43F9" w:rsidRPr="00596208" w:rsidTr="00596208">
        <w:trPr>
          <w:trHeight w:val="1312"/>
          <w:jc w:val="right"/>
        </w:trPr>
        <w:tc>
          <w:tcPr>
            <w:tcW w:w="399" w:type="dxa"/>
            <w:vAlign w:val="center"/>
          </w:tcPr>
          <w:p w:rsidR="00DD43F9" w:rsidRPr="00596208" w:rsidRDefault="00DD43F9" w:rsidP="00B672A9">
            <w:pPr>
              <w:numPr>
                <w:ilvl w:val="0"/>
                <w:numId w:val="24"/>
              </w:numPr>
              <w:ind w:left="0" w:firstLine="0"/>
              <w:contextualSpacing/>
              <w:jc w:val="both"/>
              <w:rPr>
                <w:sz w:val="20"/>
                <w:szCs w:val="20"/>
              </w:rPr>
            </w:pPr>
          </w:p>
        </w:tc>
        <w:tc>
          <w:tcPr>
            <w:tcW w:w="1302" w:type="dxa"/>
            <w:vAlign w:val="center"/>
          </w:tcPr>
          <w:p w:rsidR="00DD43F9" w:rsidRPr="00596208" w:rsidRDefault="00DD43F9" w:rsidP="00B2519B">
            <w:pPr>
              <w:jc w:val="both"/>
              <w:rPr>
                <w:sz w:val="20"/>
                <w:szCs w:val="20"/>
              </w:rPr>
            </w:pPr>
            <w:r w:rsidRPr="00596208">
              <w:rPr>
                <w:sz w:val="20"/>
                <w:szCs w:val="20"/>
              </w:rPr>
              <w:t>602010602</w:t>
            </w:r>
          </w:p>
        </w:tc>
        <w:tc>
          <w:tcPr>
            <w:tcW w:w="1275" w:type="dxa"/>
            <w:vAlign w:val="center"/>
          </w:tcPr>
          <w:p w:rsidR="00DD43F9" w:rsidRPr="00596208" w:rsidRDefault="00DD43F9" w:rsidP="00B2519B">
            <w:pPr>
              <w:jc w:val="both"/>
              <w:rPr>
                <w:sz w:val="20"/>
                <w:szCs w:val="20"/>
              </w:rPr>
            </w:pPr>
            <w:r w:rsidRPr="00596208">
              <w:rPr>
                <w:sz w:val="20"/>
                <w:szCs w:val="20"/>
              </w:rPr>
              <w:t>Специализированные коллективные средства размещения</w:t>
            </w:r>
          </w:p>
        </w:tc>
        <w:tc>
          <w:tcPr>
            <w:tcW w:w="1534" w:type="dxa"/>
            <w:vAlign w:val="center"/>
          </w:tcPr>
          <w:p w:rsidR="00DD43F9" w:rsidRPr="00596208" w:rsidRDefault="00DD43F9" w:rsidP="00465331">
            <w:pPr>
              <w:contextualSpacing/>
              <w:jc w:val="both"/>
              <w:rPr>
                <w:sz w:val="20"/>
                <w:szCs w:val="20"/>
              </w:rPr>
            </w:pPr>
            <w:r w:rsidRPr="00596208">
              <w:rPr>
                <w:sz w:val="20"/>
                <w:szCs w:val="20"/>
              </w:rPr>
              <w:t>Строительство</w:t>
            </w:r>
          </w:p>
        </w:tc>
        <w:tc>
          <w:tcPr>
            <w:tcW w:w="1417" w:type="dxa"/>
            <w:vAlign w:val="center"/>
          </w:tcPr>
          <w:p w:rsidR="00DD43F9" w:rsidRPr="00596208" w:rsidRDefault="00DD43F9" w:rsidP="00465331">
            <w:pPr>
              <w:jc w:val="both"/>
              <w:rPr>
                <w:sz w:val="20"/>
                <w:szCs w:val="20"/>
              </w:rPr>
            </w:pPr>
            <w:r w:rsidRPr="00596208">
              <w:rPr>
                <w:sz w:val="20"/>
                <w:szCs w:val="20"/>
              </w:rPr>
              <w:t>1 объект</w:t>
            </w:r>
          </w:p>
        </w:tc>
        <w:tc>
          <w:tcPr>
            <w:tcW w:w="1586" w:type="dxa"/>
            <w:vAlign w:val="center"/>
          </w:tcPr>
          <w:p w:rsidR="00DD43F9" w:rsidRPr="00596208" w:rsidRDefault="00DD43F9" w:rsidP="00465331">
            <w:pPr>
              <w:jc w:val="both"/>
              <w:rPr>
                <w:sz w:val="20"/>
                <w:szCs w:val="20"/>
              </w:rPr>
            </w:pPr>
            <w:r w:rsidRPr="00596208">
              <w:rPr>
                <w:sz w:val="20"/>
                <w:szCs w:val="20"/>
              </w:rPr>
              <w:t>с. Гирьял, Белогорский сельсовет</w:t>
            </w:r>
          </w:p>
        </w:tc>
        <w:tc>
          <w:tcPr>
            <w:tcW w:w="1249" w:type="dxa"/>
            <w:vAlign w:val="center"/>
          </w:tcPr>
          <w:p w:rsidR="00DD43F9" w:rsidRPr="00596208" w:rsidRDefault="00DD43F9" w:rsidP="00465331">
            <w:pPr>
              <w:jc w:val="both"/>
              <w:rPr>
                <w:sz w:val="20"/>
                <w:szCs w:val="20"/>
              </w:rPr>
            </w:pPr>
            <w:r w:rsidRPr="00596208">
              <w:rPr>
                <w:sz w:val="20"/>
                <w:szCs w:val="20"/>
              </w:rPr>
              <w:t>Отсутствует</w:t>
            </w:r>
          </w:p>
        </w:tc>
        <w:tc>
          <w:tcPr>
            <w:tcW w:w="1407" w:type="dxa"/>
            <w:vAlign w:val="center"/>
          </w:tcPr>
          <w:p w:rsidR="00DD43F9" w:rsidRPr="00596208" w:rsidRDefault="00DD43F9" w:rsidP="00465331">
            <w:pPr>
              <w:jc w:val="both"/>
              <w:rPr>
                <w:sz w:val="20"/>
                <w:szCs w:val="20"/>
              </w:rPr>
            </w:pPr>
            <w:r w:rsidRPr="00596208">
              <w:rPr>
                <w:sz w:val="20"/>
                <w:szCs w:val="20"/>
              </w:rPr>
              <w:t>Карты планируемого размещения объектов местного значения</w:t>
            </w:r>
          </w:p>
        </w:tc>
      </w:tr>
      <w:tr w:rsidR="006A0F57" w:rsidRPr="00596208" w:rsidTr="00596208">
        <w:trPr>
          <w:trHeight w:val="409"/>
          <w:jc w:val="right"/>
        </w:trPr>
        <w:tc>
          <w:tcPr>
            <w:tcW w:w="10169" w:type="dxa"/>
            <w:gridSpan w:val="8"/>
            <w:vAlign w:val="center"/>
          </w:tcPr>
          <w:p w:rsidR="006A0F57" w:rsidRPr="00596208" w:rsidRDefault="006A0F57" w:rsidP="00596208">
            <w:pPr>
              <w:jc w:val="both"/>
              <w:rPr>
                <w:sz w:val="20"/>
                <w:szCs w:val="20"/>
              </w:rPr>
            </w:pPr>
            <w:r w:rsidRPr="00596208">
              <w:rPr>
                <w:b/>
                <w:sz w:val="20"/>
                <w:szCs w:val="20"/>
              </w:rPr>
              <w:t>Предприятия и объекты добывающей</w:t>
            </w:r>
            <w:r w:rsidR="00596208">
              <w:rPr>
                <w:b/>
                <w:sz w:val="20"/>
                <w:szCs w:val="20"/>
              </w:rPr>
              <w:t xml:space="preserve"> </w:t>
            </w:r>
            <w:r w:rsidRPr="00596208">
              <w:rPr>
                <w:b/>
                <w:sz w:val="20"/>
                <w:szCs w:val="20"/>
              </w:rPr>
              <w:t>и обрабатывающей промышленности</w:t>
            </w:r>
          </w:p>
        </w:tc>
      </w:tr>
      <w:tr w:rsidR="006A0F57" w:rsidRPr="00596208" w:rsidTr="00596208">
        <w:trPr>
          <w:trHeight w:val="1312"/>
          <w:jc w:val="right"/>
        </w:trPr>
        <w:tc>
          <w:tcPr>
            <w:tcW w:w="399" w:type="dxa"/>
            <w:vAlign w:val="center"/>
          </w:tcPr>
          <w:p w:rsidR="006A0F57" w:rsidRPr="00596208" w:rsidRDefault="006A0F57" w:rsidP="00B672A9">
            <w:pPr>
              <w:numPr>
                <w:ilvl w:val="0"/>
                <w:numId w:val="24"/>
              </w:numPr>
              <w:ind w:left="0" w:firstLine="0"/>
              <w:contextualSpacing/>
              <w:jc w:val="both"/>
              <w:rPr>
                <w:sz w:val="20"/>
                <w:szCs w:val="20"/>
              </w:rPr>
            </w:pPr>
          </w:p>
        </w:tc>
        <w:tc>
          <w:tcPr>
            <w:tcW w:w="1302" w:type="dxa"/>
            <w:vAlign w:val="center"/>
          </w:tcPr>
          <w:p w:rsidR="006A0F57" w:rsidRPr="00596208" w:rsidRDefault="006A0F57" w:rsidP="00B2519B">
            <w:pPr>
              <w:jc w:val="both"/>
              <w:rPr>
                <w:sz w:val="20"/>
                <w:szCs w:val="20"/>
              </w:rPr>
            </w:pPr>
            <w:r w:rsidRPr="00596208">
              <w:rPr>
                <w:sz w:val="20"/>
                <w:szCs w:val="20"/>
              </w:rPr>
              <w:t>602020108</w:t>
            </w:r>
          </w:p>
        </w:tc>
        <w:tc>
          <w:tcPr>
            <w:tcW w:w="1275" w:type="dxa"/>
            <w:vAlign w:val="center"/>
          </w:tcPr>
          <w:p w:rsidR="006A0F57" w:rsidRPr="00596208" w:rsidRDefault="006A0F57" w:rsidP="00B2519B">
            <w:pPr>
              <w:jc w:val="both"/>
              <w:rPr>
                <w:sz w:val="20"/>
                <w:szCs w:val="20"/>
              </w:rPr>
            </w:pPr>
            <w:r w:rsidRPr="00596208">
              <w:rPr>
                <w:sz w:val="20"/>
                <w:szCs w:val="20"/>
              </w:rPr>
              <w:t>Предприятие текстильной, легкой промышленности</w:t>
            </w:r>
          </w:p>
        </w:tc>
        <w:tc>
          <w:tcPr>
            <w:tcW w:w="1534" w:type="dxa"/>
            <w:vAlign w:val="center"/>
          </w:tcPr>
          <w:p w:rsidR="006A0F57" w:rsidRPr="00596208" w:rsidRDefault="006A0F57" w:rsidP="00465331">
            <w:pPr>
              <w:contextualSpacing/>
              <w:jc w:val="both"/>
              <w:rPr>
                <w:sz w:val="20"/>
                <w:szCs w:val="20"/>
              </w:rPr>
            </w:pPr>
            <w:r w:rsidRPr="00596208">
              <w:rPr>
                <w:sz w:val="20"/>
                <w:szCs w:val="20"/>
              </w:rPr>
              <w:t>Строительство</w:t>
            </w:r>
          </w:p>
        </w:tc>
        <w:tc>
          <w:tcPr>
            <w:tcW w:w="1417" w:type="dxa"/>
            <w:vAlign w:val="center"/>
          </w:tcPr>
          <w:p w:rsidR="006A0F57" w:rsidRPr="00596208" w:rsidRDefault="006A0F57" w:rsidP="00465331">
            <w:pPr>
              <w:jc w:val="both"/>
              <w:rPr>
                <w:sz w:val="20"/>
                <w:szCs w:val="20"/>
              </w:rPr>
            </w:pPr>
            <w:r w:rsidRPr="00596208">
              <w:rPr>
                <w:sz w:val="20"/>
                <w:szCs w:val="20"/>
              </w:rPr>
              <w:t>2 объекта</w:t>
            </w:r>
          </w:p>
        </w:tc>
        <w:tc>
          <w:tcPr>
            <w:tcW w:w="1586" w:type="dxa"/>
            <w:vAlign w:val="center"/>
          </w:tcPr>
          <w:p w:rsidR="006A0F57" w:rsidRPr="00596208" w:rsidRDefault="006A0F57" w:rsidP="00465331">
            <w:pPr>
              <w:jc w:val="both"/>
              <w:rPr>
                <w:sz w:val="20"/>
                <w:szCs w:val="20"/>
              </w:rPr>
            </w:pPr>
            <w:r w:rsidRPr="00596208">
              <w:rPr>
                <w:sz w:val="20"/>
                <w:szCs w:val="20"/>
              </w:rPr>
              <w:t>п. Белогорский, с. Гирьял, Белогорский сельсовет</w:t>
            </w:r>
          </w:p>
        </w:tc>
        <w:tc>
          <w:tcPr>
            <w:tcW w:w="1249" w:type="dxa"/>
            <w:vAlign w:val="center"/>
          </w:tcPr>
          <w:p w:rsidR="006A0F57" w:rsidRPr="00596208" w:rsidRDefault="006A0F57" w:rsidP="00465331">
            <w:pPr>
              <w:jc w:val="both"/>
              <w:rPr>
                <w:sz w:val="20"/>
                <w:szCs w:val="20"/>
              </w:rPr>
            </w:pPr>
            <w:r w:rsidRPr="00596208">
              <w:rPr>
                <w:sz w:val="20"/>
                <w:szCs w:val="20"/>
              </w:rPr>
              <w:t>Санитарно-защитная зона – 50 м</w:t>
            </w:r>
          </w:p>
        </w:tc>
        <w:tc>
          <w:tcPr>
            <w:tcW w:w="1407" w:type="dxa"/>
            <w:vAlign w:val="center"/>
          </w:tcPr>
          <w:p w:rsidR="006A0F57" w:rsidRPr="00596208" w:rsidRDefault="006A0F57" w:rsidP="00465331">
            <w:pPr>
              <w:jc w:val="both"/>
              <w:rPr>
                <w:sz w:val="20"/>
                <w:szCs w:val="20"/>
              </w:rPr>
            </w:pPr>
            <w:r w:rsidRPr="00596208">
              <w:rPr>
                <w:sz w:val="20"/>
                <w:szCs w:val="20"/>
              </w:rPr>
              <w:t>Карты планируемого размещения объектов местного значения</w:t>
            </w:r>
          </w:p>
        </w:tc>
      </w:tr>
      <w:tr w:rsidR="006A0F57" w:rsidRPr="00596208" w:rsidTr="00596208">
        <w:trPr>
          <w:trHeight w:val="616"/>
          <w:jc w:val="right"/>
        </w:trPr>
        <w:tc>
          <w:tcPr>
            <w:tcW w:w="10169" w:type="dxa"/>
            <w:gridSpan w:val="8"/>
            <w:vAlign w:val="center"/>
          </w:tcPr>
          <w:p w:rsidR="006A0F57" w:rsidRPr="00596208" w:rsidRDefault="006A0F57" w:rsidP="00596208">
            <w:pPr>
              <w:jc w:val="both"/>
              <w:rPr>
                <w:sz w:val="20"/>
                <w:szCs w:val="20"/>
              </w:rPr>
            </w:pPr>
            <w:r w:rsidRPr="00596208">
              <w:rPr>
                <w:b/>
                <w:sz w:val="20"/>
                <w:szCs w:val="20"/>
              </w:rPr>
              <w:t>Объекты утилизации,</w:t>
            </w:r>
            <w:r w:rsidR="00596208">
              <w:rPr>
                <w:b/>
                <w:sz w:val="20"/>
                <w:szCs w:val="20"/>
              </w:rPr>
              <w:t xml:space="preserve"> </w:t>
            </w:r>
            <w:r w:rsidRPr="00596208">
              <w:rPr>
                <w:b/>
                <w:sz w:val="20"/>
                <w:szCs w:val="20"/>
              </w:rPr>
              <w:t>обезвреживания, размещения отходов производства</w:t>
            </w:r>
            <w:r w:rsidR="00596208">
              <w:rPr>
                <w:b/>
                <w:sz w:val="20"/>
                <w:szCs w:val="20"/>
              </w:rPr>
              <w:t xml:space="preserve"> </w:t>
            </w:r>
            <w:r w:rsidRPr="00596208">
              <w:rPr>
                <w:b/>
                <w:sz w:val="20"/>
                <w:szCs w:val="20"/>
              </w:rPr>
              <w:t>и потребления</w:t>
            </w:r>
          </w:p>
        </w:tc>
      </w:tr>
      <w:tr w:rsidR="006A0F57" w:rsidRPr="00596208" w:rsidTr="00596208">
        <w:trPr>
          <w:trHeight w:val="1312"/>
          <w:jc w:val="right"/>
        </w:trPr>
        <w:tc>
          <w:tcPr>
            <w:tcW w:w="399" w:type="dxa"/>
            <w:vAlign w:val="center"/>
          </w:tcPr>
          <w:p w:rsidR="006A0F57" w:rsidRPr="00596208" w:rsidRDefault="006A0F57" w:rsidP="00B672A9">
            <w:pPr>
              <w:numPr>
                <w:ilvl w:val="0"/>
                <w:numId w:val="24"/>
              </w:numPr>
              <w:ind w:left="0" w:firstLine="0"/>
              <w:contextualSpacing/>
              <w:jc w:val="both"/>
              <w:rPr>
                <w:sz w:val="20"/>
                <w:szCs w:val="20"/>
              </w:rPr>
            </w:pPr>
          </w:p>
        </w:tc>
        <w:tc>
          <w:tcPr>
            <w:tcW w:w="1302" w:type="dxa"/>
            <w:vAlign w:val="center"/>
          </w:tcPr>
          <w:p w:rsidR="006A0F57" w:rsidRPr="00596208" w:rsidRDefault="006A0F57" w:rsidP="00B2519B">
            <w:pPr>
              <w:jc w:val="both"/>
              <w:rPr>
                <w:sz w:val="20"/>
                <w:szCs w:val="20"/>
              </w:rPr>
            </w:pPr>
            <w:r w:rsidRPr="00596208">
              <w:rPr>
                <w:sz w:val="20"/>
                <w:szCs w:val="20"/>
              </w:rPr>
              <w:t>602020403</w:t>
            </w:r>
          </w:p>
        </w:tc>
        <w:tc>
          <w:tcPr>
            <w:tcW w:w="1275" w:type="dxa"/>
            <w:vAlign w:val="center"/>
          </w:tcPr>
          <w:p w:rsidR="006A0F57" w:rsidRPr="00596208" w:rsidRDefault="006A0F57" w:rsidP="00B2519B">
            <w:pPr>
              <w:jc w:val="both"/>
              <w:rPr>
                <w:sz w:val="20"/>
                <w:szCs w:val="20"/>
              </w:rPr>
            </w:pPr>
            <w:r w:rsidRPr="00596208">
              <w:rPr>
                <w:sz w:val="20"/>
                <w:szCs w:val="20"/>
              </w:rPr>
              <w:t>Объект утилизации, уничтожения биологических отходов</w:t>
            </w:r>
          </w:p>
        </w:tc>
        <w:tc>
          <w:tcPr>
            <w:tcW w:w="1534" w:type="dxa"/>
            <w:vAlign w:val="center"/>
          </w:tcPr>
          <w:p w:rsidR="006A0F57" w:rsidRPr="00596208" w:rsidRDefault="006A0F57" w:rsidP="00465331">
            <w:pPr>
              <w:contextualSpacing/>
              <w:jc w:val="both"/>
              <w:rPr>
                <w:sz w:val="20"/>
                <w:szCs w:val="20"/>
              </w:rPr>
            </w:pPr>
            <w:r w:rsidRPr="00596208">
              <w:rPr>
                <w:sz w:val="20"/>
                <w:szCs w:val="20"/>
              </w:rPr>
              <w:t>Строительство</w:t>
            </w:r>
          </w:p>
        </w:tc>
        <w:tc>
          <w:tcPr>
            <w:tcW w:w="1417" w:type="dxa"/>
            <w:vAlign w:val="center"/>
          </w:tcPr>
          <w:p w:rsidR="006A0F57" w:rsidRPr="00596208" w:rsidRDefault="006A0F57" w:rsidP="00465331">
            <w:pPr>
              <w:jc w:val="both"/>
              <w:rPr>
                <w:sz w:val="20"/>
                <w:szCs w:val="20"/>
              </w:rPr>
            </w:pPr>
            <w:r w:rsidRPr="00596208">
              <w:rPr>
                <w:sz w:val="20"/>
                <w:szCs w:val="20"/>
              </w:rPr>
              <w:t>1 объекта</w:t>
            </w:r>
          </w:p>
        </w:tc>
        <w:tc>
          <w:tcPr>
            <w:tcW w:w="1586" w:type="dxa"/>
            <w:vAlign w:val="center"/>
          </w:tcPr>
          <w:p w:rsidR="006A0F57" w:rsidRPr="00596208" w:rsidRDefault="006A0F57" w:rsidP="00465331">
            <w:pPr>
              <w:jc w:val="both"/>
              <w:rPr>
                <w:sz w:val="20"/>
                <w:szCs w:val="20"/>
              </w:rPr>
            </w:pPr>
            <w:r w:rsidRPr="00596208">
              <w:rPr>
                <w:sz w:val="20"/>
                <w:szCs w:val="20"/>
              </w:rPr>
              <w:t>п. Белогорский в 1300 метрах к востоку, с. Гирьял, Белогорский сельсовет</w:t>
            </w:r>
          </w:p>
        </w:tc>
        <w:tc>
          <w:tcPr>
            <w:tcW w:w="1249" w:type="dxa"/>
            <w:vAlign w:val="center"/>
          </w:tcPr>
          <w:p w:rsidR="006A0F57" w:rsidRPr="00596208" w:rsidRDefault="006A0F57" w:rsidP="006A0F57">
            <w:pPr>
              <w:jc w:val="both"/>
              <w:rPr>
                <w:sz w:val="20"/>
                <w:szCs w:val="20"/>
              </w:rPr>
            </w:pPr>
            <w:r w:rsidRPr="00596208">
              <w:rPr>
                <w:sz w:val="20"/>
                <w:szCs w:val="20"/>
              </w:rPr>
              <w:t>Санитарно-защитная зона – 1000 м</w:t>
            </w:r>
          </w:p>
        </w:tc>
        <w:tc>
          <w:tcPr>
            <w:tcW w:w="1407" w:type="dxa"/>
            <w:vAlign w:val="center"/>
          </w:tcPr>
          <w:p w:rsidR="006A0F57" w:rsidRPr="00596208" w:rsidRDefault="006A0F57" w:rsidP="00465331">
            <w:pPr>
              <w:jc w:val="both"/>
              <w:rPr>
                <w:sz w:val="20"/>
                <w:szCs w:val="20"/>
              </w:rPr>
            </w:pPr>
            <w:r w:rsidRPr="00596208">
              <w:rPr>
                <w:sz w:val="20"/>
                <w:szCs w:val="20"/>
              </w:rPr>
              <w:t>Карты планируемого размещения объектов местного значения</w:t>
            </w:r>
          </w:p>
        </w:tc>
      </w:tr>
    </w:tbl>
    <w:p w:rsidR="00B672A9" w:rsidRPr="00BC2725" w:rsidRDefault="00B672A9" w:rsidP="00E03024">
      <w:pPr>
        <w:pStyle w:val="afb"/>
        <w:rPr>
          <w:lang w:val="ru-RU"/>
        </w:rPr>
      </w:pPr>
    </w:p>
    <w:p w:rsidR="00B672A9" w:rsidRDefault="00B672A9">
      <w:pPr>
        <w:rPr>
          <w:sz w:val="24"/>
          <w:szCs w:val="24"/>
        </w:rPr>
      </w:pPr>
    </w:p>
    <w:p w:rsidR="00B672A9" w:rsidRDefault="00B672A9">
      <w:pPr>
        <w:rPr>
          <w:sz w:val="24"/>
          <w:szCs w:val="24"/>
        </w:rPr>
      </w:pPr>
    </w:p>
    <w:p w:rsidR="007475AE" w:rsidRDefault="007475AE">
      <w:pPr>
        <w:ind w:left="851"/>
        <w:jc w:val="both"/>
        <w:rPr>
          <w:sz w:val="24"/>
          <w:szCs w:val="24"/>
        </w:rPr>
      </w:pPr>
    </w:p>
    <w:p w:rsidR="007475AE" w:rsidRDefault="006148F1">
      <w:pPr>
        <w:ind w:left="851"/>
        <w:rPr>
          <w:i/>
          <w:sz w:val="24"/>
          <w:szCs w:val="24"/>
        </w:rPr>
      </w:pPr>
      <w:r>
        <w:rPr>
          <w:i/>
          <w:sz w:val="24"/>
          <w:szCs w:val="24"/>
        </w:rPr>
        <w:br w:type="page" w:clear="all"/>
      </w:r>
    </w:p>
    <w:p w:rsidR="00B672A9" w:rsidRDefault="00B672A9">
      <w:pPr>
        <w:ind w:left="851"/>
        <w:rPr>
          <w:i/>
          <w:sz w:val="24"/>
          <w:szCs w:val="24"/>
        </w:rPr>
        <w:sectPr w:rsidR="00B672A9" w:rsidSect="00596208">
          <w:pgSz w:w="11913" w:h="16840"/>
          <w:pgMar w:top="760" w:right="601" w:bottom="958" w:left="1298" w:header="0" w:footer="692" w:gutter="0"/>
          <w:cols w:space="720"/>
          <w:docGrid w:linePitch="299"/>
        </w:sectPr>
      </w:pPr>
    </w:p>
    <w:p w:rsidR="007475AE" w:rsidRDefault="007475AE">
      <w:pPr>
        <w:ind w:left="851"/>
        <w:rPr>
          <w:i/>
          <w:sz w:val="24"/>
          <w:szCs w:val="24"/>
        </w:rPr>
      </w:pPr>
    </w:p>
    <w:p w:rsidR="007475AE" w:rsidRDefault="006148F1">
      <w:pPr>
        <w:pStyle w:val="1"/>
        <w:ind w:left="851"/>
        <w:rPr>
          <w:szCs w:val="24"/>
        </w:rPr>
      </w:pPr>
      <w:bookmarkStart w:id="11" w:name="_Toc138771364"/>
      <w:bookmarkStart w:id="12" w:name="_Toc138772405"/>
      <w:bookmarkStart w:id="13" w:name="_Toc210045916"/>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11"/>
      <w:bookmarkEnd w:id="12"/>
      <w:bookmarkEnd w:id="13"/>
    </w:p>
    <w:p w:rsidR="007475AE" w:rsidRDefault="007475AE">
      <w:pPr>
        <w:pStyle w:val="afb"/>
        <w:ind w:left="851" w:firstLine="0"/>
        <w:rPr>
          <w:lang w:val="ru-RU"/>
        </w:rPr>
      </w:pPr>
    </w:p>
    <w:p w:rsidR="007475AE" w:rsidRDefault="006148F1">
      <w:pPr>
        <w:ind w:left="851"/>
        <w:jc w:val="both"/>
        <w:rPr>
          <w:sz w:val="24"/>
          <w:szCs w:val="24"/>
        </w:rPr>
      </w:pPr>
      <w:r>
        <w:rPr>
          <w:sz w:val="24"/>
          <w:szCs w:val="24"/>
        </w:rPr>
        <w:t xml:space="preserve">Генеральный план предусматривает сохранение общего характера исторически сложившейся планировочной структуры поселения и приведение отдельных ее элементов (транспортные связи, параметры застройки, развитие системы общественных центров) в соответствие с современными требованиями к организации жизненной среды муниципального образования. </w:t>
      </w:r>
    </w:p>
    <w:p w:rsidR="007475AE" w:rsidRDefault="006148F1">
      <w:pPr>
        <w:ind w:left="851"/>
        <w:jc w:val="both"/>
        <w:rPr>
          <w:sz w:val="24"/>
          <w:szCs w:val="24"/>
        </w:rPr>
      </w:pPr>
      <w:r>
        <w:rPr>
          <w:sz w:val="24"/>
          <w:szCs w:val="24"/>
        </w:rPr>
        <w:t xml:space="preserve">Для целей планирования размещения капитального строительства на территории поселения инвестиционно-привлекательными становятся территории всех населённых пунктов МО </w:t>
      </w:r>
      <w:r w:rsidR="005C2346">
        <w:rPr>
          <w:sz w:val="24"/>
          <w:szCs w:val="24"/>
        </w:rPr>
        <w:t>Белогорский</w:t>
      </w:r>
      <w:r>
        <w:rPr>
          <w:sz w:val="24"/>
          <w:szCs w:val="24"/>
        </w:rPr>
        <w:t xml:space="preserve"> сельсовет.</w:t>
      </w:r>
    </w:p>
    <w:p w:rsidR="007475AE" w:rsidRDefault="006148F1">
      <w:pPr>
        <w:ind w:left="851"/>
        <w:jc w:val="both"/>
        <w:rPr>
          <w:sz w:val="24"/>
          <w:szCs w:val="24"/>
        </w:rPr>
      </w:pPr>
      <w:r>
        <w:rPr>
          <w:sz w:val="24"/>
          <w:szCs w:val="24"/>
        </w:rPr>
        <w:t xml:space="preserve">Территориальное планирование поселения в соответствии с Градостроительным кодексом РФ предполагает деление его территории на функциональные зоны в зависимости от вида использования. </w:t>
      </w:r>
      <w:bookmarkEnd w:id="4"/>
      <w:bookmarkEnd w:id="5"/>
      <w:bookmarkEnd w:id="6"/>
      <w:bookmarkEnd w:id="7"/>
      <w:bookmarkEnd w:id="8"/>
      <w:bookmarkEnd w:id="9"/>
    </w:p>
    <w:p w:rsidR="007475AE" w:rsidRDefault="006148F1">
      <w:pPr>
        <w:ind w:left="851"/>
        <w:jc w:val="both"/>
        <w:rPr>
          <w:sz w:val="24"/>
          <w:szCs w:val="24"/>
        </w:rPr>
      </w:pPr>
      <w:r>
        <w:rPr>
          <w:sz w:val="24"/>
          <w:szCs w:val="24"/>
        </w:rPr>
        <w:t>Генеральным планом определены следующие функциональные зоны:</w:t>
      </w:r>
    </w:p>
    <w:p w:rsidR="007475AE" w:rsidRDefault="00DF0ECF">
      <w:pPr>
        <w:pStyle w:val="af4"/>
        <w:numPr>
          <w:ilvl w:val="0"/>
          <w:numId w:val="5"/>
        </w:numPr>
        <w:ind w:left="851" w:firstLine="0"/>
        <w:jc w:val="both"/>
        <w:rPr>
          <w:sz w:val="24"/>
          <w:szCs w:val="24"/>
        </w:rPr>
      </w:pPr>
      <w:r>
        <w:rPr>
          <w:sz w:val="24"/>
          <w:szCs w:val="24"/>
        </w:rPr>
        <w:t>жилые зоны</w:t>
      </w:r>
      <w:r w:rsidR="006148F1">
        <w:rPr>
          <w:sz w:val="24"/>
          <w:szCs w:val="24"/>
        </w:rPr>
        <w:t>;</w:t>
      </w:r>
    </w:p>
    <w:p w:rsidR="007475AE" w:rsidRDefault="00DF0ECF">
      <w:pPr>
        <w:pStyle w:val="af4"/>
        <w:numPr>
          <w:ilvl w:val="0"/>
          <w:numId w:val="2"/>
        </w:numPr>
        <w:ind w:left="851" w:firstLine="0"/>
        <w:jc w:val="both"/>
        <w:rPr>
          <w:sz w:val="24"/>
          <w:szCs w:val="24"/>
        </w:rPr>
      </w:pPr>
      <w:r>
        <w:rPr>
          <w:sz w:val="24"/>
          <w:szCs w:val="24"/>
        </w:rPr>
        <w:t>общественно-деловые зоны</w:t>
      </w:r>
      <w:r w:rsidR="006148F1">
        <w:rPr>
          <w:sz w:val="24"/>
          <w:szCs w:val="24"/>
        </w:rPr>
        <w:t>;</w:t>
      </w:r>
    </w:p>
    <w:p w:rsidR="007475AE" w:rsidRDefault="006148F1">
      <w:pPr>
        <w:pStyle w:val="af4"/>
        <w:numPr>
          <w:ilvl w:val="0"/>
          <w:numId w:val="2"/>
        </w:numPr>
        <w:ind w:left="851" w:firstLine="0"/>
        <w:jc w:val="both"/>
        <w:rPr>
          <w:sz w:val="24"/>
          <w:szCs w:val="24"/>
        </w:rPr>
      </w:pPr>
      <w:r>
        <w:rPr>
          <w:sz w:val="24"/>
          <w:szCs w:val="24"/>
        </w:rPr>
        <w:t>зона инженерной инфраструктуры;</w:t>
      </w:r>
    </w:p>
    <w:p w:rsidR="00DF0ECF" w:rsidRDefault="00DF0ECF">
      <w:pPr>
        <w:pStyle w:val="af4"/>
        <w:numPr>
          <w:ilvl w:val="0"/>
          <w:numId w:val="2"/>
        </w:numPr>
        <w:ind w:left="851" w:firstLine="0"/>
        <w:jc w:val="both"/>
        <w:rPr>
          <w:sz w:val="24"/>
          <w:szCs w:val="24"/>
        </w:rPr>
      </w:pPr>
      <w:r>
        <w:rPr>
          <w:sz w:val="24"/>
          <w:szCs w:val="24"/>
        </w:rPr>
        <w:t>производственная зона сельскохозяйственных предприятий;</w:t>
      </w:r>
    </w:p>
    <w:p w:rsidR="007475AE" w:rsidRDefault="006148F1">
      <w:pPr>
        <w:pStyle w:val="af4"/>
        <w:numPr>
          <w:ilvl w:val="0"/>
          <w:numId w:val="2"/>
        </w:numPr>
        <w:ind w:left="851" w:firstLine="0"/>
        <w:jc w:val="both"/>
        <w:rPr>
          <w:sz w:val="24"/>
          <w:szCs w:val="24"/>
        </w:rPr>
      </w:pPr>
      <w:r>
        <w:rPr>
          <w:sz w:val="24"/>
          <w:szCs w:val="24"/>
        </w:rPr>
        <w:t>зоны сельскохозяйственного использования;</w:t>
      </w:r>
    </w:p>
    <w:p w:rsidR="007475AE" w:rsidRDefault="006148F1">
      <w:pPr>
        <w:pStyle w:val="af4"/>
        <w:numPr>
          <w:ilvl w:val="0"/>
          <w:numId w:val="2"/>
        </w:numPr>
        <w:ind w:left="851" w:firstLine="0"/>
        <w:jc w:val="both"/>
        <w:rPr>
          <w:sz w:val="24"/>
          <w:szCs w:val="24"/>
        </w:rPr>
      </w:pPr>
      <w:r>
        <w:rPr>
          <w:sz w:val="24"/>
          <w:szCs w:val="24"/>
        </w:rPr>
        <w:t>зона лесов;</w:t>
      </w:r>
    </w:p>
    <w:p w:rsidR="007475AE" w:rsidRDefault="006148F1">
      <w:pPr>
        <w:pStyle w:val="af4"/>
        <w:numPr>
          <w:ilvl w:val="0"/>
          <w:numId w:val="2"/>
        </w:numPr>
        <w:ind w:left="851" w:firstLine="0"/>
        <w:jc w:val="both"/>
        <w:rPr>
          <w:sz w:val="24"/>
          <w:szCs w:val="24"/>
        </w:rPr>
      </w:pPr>
      <w:r>
        <w:rPr>
          <w:sz w:val="24"/>
          <w:szCs w:val="24"/>
        </w:rPr>
        <w:t>зона кладбищ;</w:t>
      </w:r>
    </w:p>
    <w:p w:rsidR="007475AE" w:rsidRDefault="006148F1">
      <w:pPr>
        <w:ind w:left="851"/>
        <w:jc w:val="both"/>
        <w:rPr>
          <w:sz w:val="24"/>
          <w:szCs w:val="24"/>
        </w:rPr>
      </w:pPr>
      <w:r>
        <w:rPr>
          <w:sz w:val="24"/>
          <w:szCs w:val="24"/>
        </w:rPr>
        <w:t>В основу планировочной структуры населенного пункта положена сложившаяся планировка территории и существующие природные условия.</w:t>
      </w:r>
    </w:p>
    <w:p w:rsidR="007475AE" w:rsidRDefault="007475AE">
      <w:pPr>
        <w:ind w:left="851"/>
        <w:jc w:val="both"/>
        <w:rPr>
          <w:sz w:val="24"/>
          <w:szCs w:val="24"/>
        </w:rPr>
      </w:pPr>
    </w:p>
    <w:p w:rsidR="007475AE" w:rsidRDefault="0022262F">
      <w:pPr>
        <w:ind w:left="851"/>
        <w:jc w:val="both"/>
        <w:rPr>
          <w:b/>
          <w:sz w:val="24"/>
          <w:szCs w:val="24"/>
        </w:rPr>
      </w:pPr>
      <w:r w:rsidRPr="0022262F">
        <w:rPr>
          <w:b/>
          <w:sz w:val="24"/>
          <w:szCs w:val="24"/>
        </w:rPr>
        <w:t>Зона застройки индивидуальными жилыми домами</w:t>
      </w:r>
    </w:p>
    <w:p w:rsidR="0022262F" w:rsidRDefault="0022262F">
      <w:pPr>
        <w:ind w:left="851"/>
        <w:jc w:val="both"/>
        <w:rPr>
          <w:b/>
          <w:bCs/>
          <w:sz w:val="24"/>
          <w:szCs w:val="24"/>
        </w:rPr>
      </w:pPr>
    </w:p>
    <w:p w:rsidR="007475AE" w:rsidRDefault="006148F1">
      <w:pPr>
        <w:ind w:left="851"/>
        <w:jc w:val="both"/>
        <w:rPr>
          <w:sz w:val="24"/>
          <w:szCs w:val="24"/>
        </w:rPr>
      </w:pPr>
      <w:r>
        <w:rPr>
          <w:sz w:val="24"/>
          <w:szCs w:val="24"/>
        </w:rPr>
        <w:t>Данная зона включает: жилую застройку, общественные учреждения, зеленые насаждения общего пользования, улицы, проезды, площади. В основе проектных решений по формированию жилой среды использовались следующие принципы:</w:t>
      </w:r>
    </w:p>
    <w:p w:rsidR="007475AE" w:rsidRDefault="006148F1">
      <w:pPr>
        <w:pStyle w:val="af4"/>
        <w:numPr>
          <w:ilvl w:val="0"/>
          <w:numId w:val="3"/>
        </w:numPr>
        <w:ind w:left="851" w:firstLine="0"/>
        <w:jc w:val="both"/>
        <w:rPr>
          <w:sz w:val="24"/>
          <w:szCs w:val="24"/>
        </w:rPr>
      </w:pPr>
      <w:r>
        <w:rPr>
          <w:sz w:val="24"/>
          <w:szCs w:val="24"/>
        </w:rPr>
        <w:t>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объектам;</w:t>
      </w:r>
    </w:p>
    <w:p w:rsidR="007475AE" w:rsidRDefault="006148F1">
      <w:pPr>
        <w:pStyle w:val="af4"/>
        <w:numPr>
          <w:ilvl w:val="0"/>
          <w:numId w:val="3"/>
        </w:numPr>
        <w:ind w:left="851" w:firstLine="0"/>
        <w:jc w:val="both"/>
        <w:rPr>
          <w:sz w:val="24"/>
          <w:szCs w:val="24"/>
        </w:rPr>
      </w:pPr>
      <w:r>
        <w:rPr>
          <w:sz w:val="24"/>
          <w:szCs w:val="24"/>
        </w:rP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7475AE" w:rsidRDefault="006148F1">
      <w:pPr>
        <w:pStyle w:val="af4"/>
        <w:numPr>
          <w:ilvl w:val="0"/>
          <w:numId w:val="3"/>
        </w:numPr>
        <w:ind w:left="851" w:firstLine="0"/>
        <w:jc w:val="both"/>
        <w:rPr>
          <w:sz w:val="24"/>
          <w:szCs w:val="24"/>
        </w:rPr>
      </w:pPr>
      <w:r>
        <w:rPr>
          <w:sz w:val="24"/>
          <w:szCs w:val="24"/>
        </w:rPr>
        <w:t>выход на показатель обеспеченности не менее 30 м кв. общей площади на человека.</w:t>
      </w:r>
    </w:p>
    <w:p w:rsidR="007475AE" w:rsidRDefault="006148F1">
      <w:pPr>
        <w:ind w:left="851"/>
        <w:jc w:val="both"/>
        <w:rPr>
          <w:sz w:val="24"/>
          <w:szCs w:val="24"/>
        </w:rPr>
      </w:pPr>
      <w:r>
        <w:rPr>
          <w:sz w:val="24"/>
          <w:szCs w:val="24"/>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7475AE" w:rsidRDefault="007475AE">
      <w:pPr>
        <w:ind w:left="851"/>
        <w:jc w:val="both"/>
        <w:rPr>
          <w:sz w:val="24"/>
          <w:szCs w:val="24"/>
        </w:rPr>
      </w:pPr>
    </w:p>
    <w:p w:rsidR="007475AE" w:rsidRDefault="00DF0ECF">
      <w:pPr>
        <w:ind w:left="851"/>
        <w:jc w:val="both"/>
        <w:rPr>
          <w:b/>
          <w:bCs/>
          <w:sz w:val="24"/>
          <w:szCs w:val="24"/>
        </w:rPr>
      </w:pPr>
      <w:r>
        <w:rPr>
          <w:b/>
          <w:sz w:val="24"/>
          <w:szCs w:val="24"/>
        </w:rPr>
        <w:t>Общественно-деловые зоны</w:t>
      </w:r>
    </w:p>
    <w:p w:rsidR="007475AE" w:rsidRDefault="007475AE">
      <w:pPr>
        <w:ind w:left="851"/>
        <w:jc w:val="both"/>
        <w:rPr>
          <w:b/>
          <w:bCs/>
          <w:sz w:val="24"/>
          <w:szCs w:val="24"/>
        </w:rPr>
      </w:pPr>
    </w:p>
    <w:p w:rsidR="007475AE" w:rsidRDefault="006148F1">
      <w:pPr>
        <w:ind w:left="851"/>
        <w:jc w:val="both"/>
        <w:rPr>
          <w:sz w:val="24"/>
          <w:szCs w:val="24"/>
        </w:rPr>
      </w:pPr>
      <w:r>
        <w:rPr>
          <w:sz w:val="24"/>
          <w:szCs w:val="24"/>
        </w:rPr>
        <w:t xml:space="preserve">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w:t>
      </w:r>
      <w:r>
        <w:rPr>
          <w:sz w:val="24"/>
          <w:szCs w:val="24"/>
        </w:rPr>
        <w:lastRenderedPageBreak/>
        <w:t>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7475AE" w:rsidRDefault="006148F1">
      <w:pPr>
        <w:ind w:left="851"/>
        <w:jc w:val="both"/>
        <w:rPr>
          <w:sz w:val="24"/>
          <w:szCs w:val="24"/>
        </w:rPr>
      </w:pPr>
      <w:r>
        <w:rPr>
          <w:sz w:val="24"/>
          <w:szCs w:val="24"/>
        </w:rP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w:t>
      </w:r>
    </w:p>
    <w:p w:rsidR="007475AE" w:rsidRDefault="006148F1">
      <w:pPr>
        <w:ind w:left="851"/>
        <w:jc w:val="both"/>
        <w:rPr>
          <w:sz w:val="24"/>
          <w:szCs w:val="24"/>
        </w:rPr>
      </w:pPr>
      <w:r>
        <w:rPr>
          <w:sz w:val="24"/>
          <w:szCs w:val="24"/>
        </w:rPr>
        <w:t>Общественно-деловые зоны запланированы в привязке к сложившемуся центру, с учётом размещения в них расчётного количества основных объектов соцкультбыта.</w:t>
      </w:r>
    </w:p>
    <w:p w:rsidR="007475AE" w:rsidRDefault="006148F1">
      <w:pPr>
        <w:ind w:left="851"/>
        <w:jc w:val="both"/>
        <w:rPr>
          <w:sz w:val="24"/>
          <w:szCs w:val="24"/>
        </w:rPr>
      </w:pPr>
      <w:r>
        <w:rPr>
          <w:sz w:val="24"/>
          <w:szCs w:val="24"/>
        </w:rPr>
        <w:t>Предельные значения коэффициентов застройки и коэффициентов плотности застройки территории общественно-деловых зон принимается согласно правил землепользования и застройки. Предельные значения параметров земельных участков и разрешенного строительства в общественно-деловых зонах устанавливаются посредством подготовки проектов планировки территории.</w:t>
      </w:r>
    </w:p>
    <w:p w:rsidR="007475AE" w:rsidRDefault="006148F1">
      <w:pPr>
        <w:ind w:left="851"/>
        <w:jc w:val="both"/>
        <w:rPr>
          <w:sz w:val="24"/>
          <w:szCs w:val="24"/>
        </w:rPr>
      </w:pPr>
      <w:r>
        <w:rPr>
          <w:sz w:val="24"/>
          <w:szCs w:val="24"/>
        </w:rPr>
        <w:t xml:space="preserve">В пределах МО </w:t>
      </w:r>
      <w:r w:rsidR="005C2346">
        <w:rPr>
          <w:sz w:val="24"/>
          <w:szCs w:val="24"/>
        </w:rPr>
        <w:t>Белогорский</w:t>
      </w:r>
      <w:r>
        <w:rPr>
          <w:sz w:val="24"/>
          <w:szCs w:val="24"/>
        </w:rPr>
        <w:t xml:space="preserve"> сельсовет проектируемая общественно-деловая зона представлена в виде территории магазинов, ФАПов и дошкольных образовательных учреждений.</w:t>
      </w:r>
    </w:p>
    <w:p w:rsidR="007475AE" w:rsidRDefault="007475AE">
      <w:pPr>
        <w:ind w:left="851"/>
        <w:jc w:val="both"/>
        <w:rPr>
          <w:sz w:val="24"/>
          <w:szCs w:val="24"/>
        </w:rPr>
      </w:pPr>
    </w:p>
    <w:p w:rsidR="0022262F" w:rsidRDefault="0022262F">
      <w:pPr>
        <w:ind w:left="851"/>
        <w:jc w:val="both"/>
        <w:rPr>
          <w:b/>
          <w:sz w:val="24"/>
          <w:szCs w:val="24"/>
        </w:rPr>
      </w:pPr>
      <w:bookmarkStart w:id="14" w:name="_TOC_250009"/>
      <w:r w:rsidRPr="0022262F">
        <w:rPr>
          <w:b/>
          <w:sz w:val="24"/>
          <w:szCs w:val="24"/>
        </w:rPr>
        <w:t>Производственная зона</w:t>
      </w:r>
    </w:p>
    <w:p w:rsidR="0022262F" w:rsidRDefault="0022262F">
      <w:pPr>
        <w:ind w:left="851"/>
        <w:jc w:val="both"/>
        <w:rPr>
          <w:b/>
          <w:sz w:val="24"/>
          <w:szCs w:val="24"/>
        </w:rPr>
      </w:pPr>
    </w:p>
    <w:p w:rsidR="0022262F" w:rsidRPr="0022262F" w:rsidRDefault="0022262F" w:rsidP="0022262F">
      <w:pPr>
        <w:ind w:left="851"/>
        <w:jc w:val="both"/>
        <w:rPr>
          <w:sz w:val="24"/>
          <w:szCs w:val="24"/>
        </w:rPr>
      </w:pPr>
      <w:r w:rsidRPr="0022262F">
        <w:rPr>
          <w:sz w:val="24"/>
          <w:szCs w:val="24"/>
        </w:rPr>
        <w:t xml:space="preserve">Производственная зона предназначена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w:t>
      </w:r>
    </w:p>
    <w:p w:rsidR="0022262F" w:rsidRDefault="0022262F" w:rsidP="0022262F">
      <w:pPr>
        <w:ind w:left="851"/>
        <w:jc w:val="both"/>
        <w:rPr>
          <w:sz w:val="24"/>
          <w:szCs w:val="24"/>
        </w:rPr>
      </w:pPr>
      <w:r w:rsidRPr="0022262F">
        <w:rPr>
          <w:sz w:val="24"/>
          <w:szCs w:val="24"/>
        </w:rPr>
        <w:t>Также такие зоны используются для установления санитарно-защитных зон объектов в соответствии с требованиями технических регламентов.</w:t>
      </w:r>
    </w:p>
    <w:p w:rsidR="0022262F" w:rsidRPr="0022262F" w:rsidRDefault="0022262F" w:rsidP="0022262F">
      <w:pPr>
        <w:ind w:left="851"/>
        <w:jc w:val="both"/>
        <w:rPr>
          <w:sz w:val="24"/>
          <w:szCs w:val="24"/>
        </w:rPr>
      </w:pPr>
      <w:r>
        <w:rPr>
          <w:sz w:val="24"/>
          <w:szCs w:val="24"/>
        </w:rPr>
        <w:t>П</w:t>
      </w:r>
      <w:r w:rsidRPr="0022262F">
        <w:rPr>
          <w:sz w:val="24"/>
          <w:szCs w:val="24"/>
        </w:rPr>
        <w:t>араметры производственной зоны:</w:t>
      </w:r>
    </w:p>
    <w:p w:rsidR="0022262F" w:rsidRPr="0022262F" w:rsidRDefault="0022262F" w:rsidP="0022262F">
      <w:pPr>
        <w:ind w:left="851"/>
        <w:jc w:val="both"/>
        <w:rPr>
          <w:sz w:val="24"/>
          <w:szCs w:val="24"/>
        </w:rPr>
      </w:pPr>
      <w:r w:rsidRPr="0022262F">
        <w:rPr>
          <w:sz w:val="24"/>
          <w:szCs w:val="24"/>
        </w:rPr>
        <w:t xml:space="preserve">Величина занимаемой территории. Производственные предприятия и объекты могут различаться по этому параметру, например, участок может быть площадью до 0,5 га, 0,5–5 га, 5–25 га, а зона — от 25 до 200 га. </w:t>
      </w:r>
    </w:p>
    <w:p w:rsidR="0022262F" w:rsidRPr="0022262F" w:rsidRDefault="0022262F" w:rsidP="0022262F">
      <w:pPr>
        <w:ind w:left="851"/>
        <w:jc w:val="both"/>
        <w:rPr>
          <w:sz w:val="24"/>
          <w:szCs w:val="24"/>
        </w:rPr>
      </w:pPr>
      <w:r w:rsidRPr="0022262F">
        <w:rPr>
          <w:sz w:val="24"/>
          <w:szCs w:val="24"/>
        </w:rPr>
        <w:t xml:space="preserve">Интенсивность использования территории. Плотность застройки может быть от 10 до 75%. </w:t>
      </w:r>
    </w:p>
    <w:p w:rsidR="0022262F" w:rsidRPr="0022262F" w:rsidRDefault="0022262F" w:rsidP="0022262F">
      <w:pPr>
        <w:ind w:left="851"/>
        <w:jc w:val="both"/>
        <w:rPr>
          <w:sz w:val="24"/>
          <w:szCs w:val="24"/>
        </w:rPr>
      </w:pPr>
      <w:r w:rsidRPr="0022262F">
        <w:rPr>
          <w:sz w:val="24"/>
          <w:szCs w:val="24"/>
        </w:rPr>
        <w:t>Численность работающих. Производственные предприятия могут иметь разный штат сотрудников: до 50 человек, 50–500 человек,</w:t>
      </w:r>
      <w:r>
        <w:rPr>
          <w:sz w:val="24"/>
          <w:szCs w:val="24"/>
        </w:rPr>
        <w:t xml:space="preserve"> 500–1000 человек и так далее. </w:t>
      </w:r>
    </w:p>
    <w:p w:rsidR="0022262F" w:rsidRPr="0022262F" w:rsidRDefault="0022262F" w:rsidP="0022262F">
      <w:pPr>
        <w:ind w:left="851"/>
        <w:jc w:val="both"/>
        <w:rPr>
          <w:sz w:val="24"/>
          <w:szCs w:val="24"/>
        </w:rPr>
      </w:pPr>
      <w:r w:rsidRPr="0022262F">
        <w:rPr>
          <w:sz w:val="24"/>
          <w:szCs w:val="24"/>
        </w:rPr>
        <w:t>Величина грузооборота. Этот параметр принимается по большему из двух грузопоток</w:t>
      </w:r>
      <w:r>
        <w:rPr>
          <w:sz w:val="24"/>
          <w:szCs w:val="24"/>
        </w:rPr>
        <w:t>ов -</w:t>
      </w:r>
      <w:r w:rsidRPr="0022262F">
        <w:rPr>
          <w:sz w:val="24"/>
          <w:szCs w:val="24"/>
        </w:rPr>
        <w:t xml:space="preserve"> прибытия или отправления. Могут быть разные показатели: до 2 автомобилей в сутки, от 2 до 40, более 40, или разные значения для тонн в год: до 40, от 40 до 100 000, более 100 000. </w:t>
      </w:r>
    </w:p>
    <w:p w:rsidR="0022262F" w:rsidRPr="0022262F" w:rsidRDefault="0022262F" w:rsidP="0022262F">
      <w:pPr>
        <w:ind w:left="851"/>
        <w:jc w:val="both"/>
        <w:rPr>
          <w:sz w:val="24"/>
          <w:szCs w:val="24"/>
        </w:rPr>
      </w:pPr>
      <w:r w:rsidRPr="0022262F">
        <w:rPr>
          <w:sz w:val="24"/>
          <w:szCs w:val="24"/>
        </w:rPr>
        <w:t xml:space="preserve">Величина потребляемых ресурсов. Могут быть разные показатели для водопотребления (тыс. м³/сут): до 5, от 5 до 20, более 20, или для теплопотребления (Гкал/ч): до 5, от 5 до 20, более 20. </w:t>
      </w:r>
    </w:p>
    <w:p w:rsidR="0022262F" w:rsidRPr="0022262F" w:rsidRDefault="0022262F" w:rsidP="0022262F">
      <w:pPr>
        <w:ind w:left="851"/>
        <w:jc w:val="both"/>
        <w:rPr>
          <w:sz w:val="24"/>
          <w:szCs w:val="24"/>
        </w:rPr>
      </w:pPr>
      <w:r w:rsidRPr="0022262F">
        <w:rPr>
          <w:sz w:val="24"/>
          <w:szCs w:val="24"/>
        </w:rPr>
        <w:t>Также производственная зона может включать подзоны по функциональному использованию:</w:t>
      </w:r>
    </w:p>
    <w:p w:rsidR="0022262F" w:rsidRPr="0022262F" w:rsidRDefault="0022262F" w:rsidP="0022262F">
      <w:pPr>
        <w:ind w:left="851"/>
        <w:jc w:val="both"/>
        <w:rPr>
          <w:sz w:val="24"/>
          <w:szCs w:val="24"/>
        </w:rPr>
      </w:pPr>
      <w:r w:rsidRPr="0022262F">
        <w:rPr>
          <w:sz w:val="24"/>
          <w:szCs w:val="24"/>
        </w:rPr>
        <w:t xml:space="preserve">Предзаводскую. Находится за пределами ограды или условной границы предприятия. </w:t>
      </w:r>
    </w:p>
    <w:p w:rsidR="0022262F" w:rsidRPr="0022262F" w:rsidRDefault="0022262F" w:rsidP="0022262F">
      <w:pPr>
        <w:ind w:left="851"/>
        <w:jc w:val="both"/>
        <w:rPr>
          <w:sz w:val="24"/>
          <w:szCs w:val="24"/>
        </w:rPr>
      </w:pPr>
      <w:r w:rsidRPr="0022262F">
        <w:rPr>
          <w:sz w:val="24"/>
          <w:szCs w:val="24"/>
        </w:rPr>
        <w:t xml:space="preserve">Производственную. Здесь размещают основные производства. </w:t>
      </w:r>
    </w:p>
    <w:p w:rsidR="0022262F" w:rsidRPr="0022262F" w:rsidRDefault="0022262F" w:rsidP="0022262F">
      <w:pPr>
        <w:ind w:left="851"/>
        <w:jc w:val="both"/>
        <w:rPr>
          <w:sz w:val="24"/>
          <w:szCs w:val="24"/>
        </w:rPr>
      </w:pPr>
      <w:r w:rsidRPr="0022262F">
        <w:rPr>
          <w:sz w:val="24"/>
          <w:szCs w:val="24"/>
        </w:rPr>
        <w:t xml:space="preserve">Подсобную. Здесь располагают ремонтные, строительно-эксплуатационные, тарные объекты, объекты энергетики и другие инженерные сооружения. </w:t>
      </w:r>
    </w:p>
    <w:p w:rsidR="0022262F" w:rsidRPr="0022262F" w:rsidRDefault="0022262F" w:rsidP="0022262F">
      <w:pPr>
        <w:ind w:left="851"/>
        <w:jc w:val="both"/>
        <w:rPr>
          <w:sz w:val="24"/>
          <w:szCs w:val="24"/>
        </w:rPr>
      </w:pPr>
      <w:r w:rsidRPr="0022262F">
        <w:rPr>
          <w:sz w:val="24"/>
          <w:szCs w:val="24"/>
        </w:rPr>
        <w:t xml:space="preserve">Складскую. Здесь размещают складские объекты, контейнерные площадки, объекты внешнего и внутризаводского транспорта. </w:t>
      </w:r>
    </w:p>
    <w:p w:rsidR="0022262F" w:rsidRPr="0022262F" w:rsidRDefault="0022262F" w:rsidP="0022262F">
      <w:pPr>
        <w:ind w:left="851"/>
        <w:jc w:val="both"/>
        <w:rPr>
          <w:sz w:val="24"/>
          <w:szCs w:val="24"/>
        </w:rPr>
      </w:pPr>
      <w:r w:rsidRPr="0022262F">
        <w:rPr>
          <w:sz w:val="24"/>
          <w:szCs w:val="24"/>
        </w:rPr>
        <w:t>Кроме того, территория предприятия должна включать резервные участки, которые предназначены для размещения на них зданий и сооружений в случае расширения и модернизации производства.</w:t>
      </w:r>
    </w:p>
    <w:p w:rsidR="0022262F" w:rsidRDefault="0022262F">
      <w:pPr>
        <w:ind w:left="851"/>
        <w:jc w:val="both"/>
        <w:rPr>
          <w:b/>
          <w:sz w:val="24"/>
          <w:szCs w:val="24"/>
        </w:rPr>
      </w:pPr>
    </w:p>
    <w:p w:rsidR="007475AE" w:rsidRDefault="006148F1">
      <w:pPr>
        <w:ind w:left="851"/>
        <w:jc w:val="both"/>
        <w:rPr>
          <w:b/>
          <w:bCs/>
          <w:sz w:val="24"/>
          <w:szCs w:val="24"/>
        </w:rPr>
      </w:pPr>
      <w:r>
        <w:rPr>
          <w:b/>
          <w:sz w:val="24"/>
          <w:szCs w:val="24"/>
        </w:rPr>
        <w:t xml:space="preserve">Зона инженерной </w:t>
      </w:r>
      <w:bookmarkEnd w:id="14"/>
      <w:r>
        <w:rPr>
          <w:b/>
          <w:sz w:val="24"/>
          <w:szCs w:val="24"/>
        </w:rPr>
        <w:t>инфраструктуры</w:t>
      </w:r>
    </w:p>
    <w:p w:rsidR="007475AE" w:rsidRDefault="007475AE">
      <w:pPr>
        <w:ind w:left="851"/>
        <w:jc w:val="both"/>
        <w:rPr>
          <w:b/>
          <w:bCs/>
          <w:sz w:val="24"/>
          <w:szCs w:val="24"/>
        </w:rPr>
      </w:pPr>
    </w:p>
    <w:p w:rsidR="007475AE" w:rsidRDefault="006148F1">
      <w:pPr>
        <w:ind w:left="851"/>
        <w:jc w:val="both"/>
        <w:rPr>
          <w:sz w:val="24"/>
          <w:szCs w:val="24"/>
        </w:rPr>
      </w:pPr>
      <w:r>
        <w:rPr>
          <w:sz w:val="24"/>
          <w:szCs w:val="24"/>
        </w:rPr>
        <w:lastRenderedPageBreak/>
        <w:t>Зона, предназначенная для размещения объектов инженерной инфраструктур, включает участки, предназначенные для размещения объектов инженерной инфраструктуры, а также участки, предназначенные для размещения сетей инженерно-технического обеспечения, включая линии электропередачи, линии связи (в том числе линейно-кабельные сооружения), трубопроводы, для размещения иных объектов инженерной инфраструктуры.</w:t>
      </w:r>
    </w:p>
    <w:p w:rsidR="007475AE" w:rsidRDefault="007475AE">
      <w:pPr>
        <w:ind w:left="851"/>
        <w:jc w:val="both"/>
        <w:rPr>
          <w:sz w:val="24"/>
          <w:szCs w:val="24"/>
        </w:rPr>
      </w:pPr>
    </w:p>
    <w:p w:rsidR="007475AE" w:rsidRDefault="006148F1">
      <w:pPr>
        <w:ind w:left="851"/>
        <w:jc w:val="both"/>
        <w:rPr>
          <w:b/>
          <w:bCs/>
          <w:sz w:val="24"/>
          <w:szCs w:val="24"/>
        </w:rPr>
      </w:pPr>
      <w:r>
        <w:rPr>
          <w:b/>
          <w:sz w:val="24"/>
          <w:szCs w:val="24"/>
        </w:rPr>
        <w:t>Зона транспортной инфраструктуры</w:t>
      </w:r>
    </w:p>
    <w:p w:rsidR="007475AE" w:rsidRDefault="007475AE">
      <w:pPr>
        <w:ind w:left="851"/>
        <w:jc w:val="both"/>
        <w:rPr>
          <w:b/>
          <w:bCs/>
          <w:sz w:val="24"/>
          <w:szCs w:val="24"/>
        </w:rPr>
      </w:pPr>
    </w:p>
    <w:p w:rsidR="007475AE" w:rsidRDefault="006148F1">
      <w:pPr>
        <w:ind w:left="851"/>
        <w:jc w:val="both"/>
        <w:rPr>
          <w:sz w:val="24"/>
          <w:szCs w:val="24"/>
        </w:rPr>
      </w:pPr>
      <w:r>
        <w:rPr>
          <w:sz w:val="24"/>
          <w:szCs w:val="24"/>
        </w:rPr>
        <w:t>Зона, предназначенная для размещения объектов транспортной инфраструктуры, включает участки размещения объектов автомобильного транспорта и установления санитарно-защитных зон и санитарных разрывов таких объектов, установления полос отвода автомобильных дорог, размещения объектов дорожного сервиса и дорожного хозяйства.</w:t>
      </w:r>
    </w:p>
    <w:p w:rsidR="007475AE" w:rsidRDefault="007475AE">
      <w:pPr>
        <w:ind w:left="851"/>
        <w:jc w:val="both"/>
        <w:rPr>
          <w:sz w:val="24"/>
          <w:szCs w:val="24"/>
        </w:rPr>
      </w:pPr>
    </w:p>
    <w:p w:rsidR="007475AE" w:rsidRDefault="00924F27">
      <w:pPr>
        <w:ind w:left="851"/>
        <w:jc w:val="both"/>
        <w:rPr>
          <w:b/>
          <w:sz w:val="24"/>
          <w:szCs w:val="24"/>
        </w:rPr>
      </w:pPr>
      <w:r w:rsidRPr="00924F27">
        <w:rPr>
          <w:b/>
          <w:sz w:val="24"/>
          <w:szCs w:val="24"/>
        </w:rPr>
        <w:t>Зоны сельскохозяйственного использования</w:t>
      </w:r>
    </w:p>
    <w:p w:rsidR="00924F27" w:rsidRDefault="00924F27">
      <w:pPr>
        <w:ind w:left="851"/>
        <w:jc w:val="both"/>
        <w:rPr>
          <w:b/>
          <w:sz w:val="24"/>
          <w:szCs w:val="24"/>
        </w:rPr>
      </w:pPr>
    </w:p>
    <w:p w:rsidR="00924F27" w:rsidRPr="00924F27" w:rsidRDefault="00924F27" w:rsidP="00924F27">
      <w:pPr>
        <w:ind w:left="851"/>
        <w:jc w:val="both"/>
        <w:rPr>
          <w:sz w:val="24"/>
          <w:szCs w:val="24"/>
        </w:rPr>
      </w:pPr>
      <w:r>
        <w:rPr>
          <w:sz w:val="24"/>
          <w:szCs w:val="24"/>
        </w:rPr>
        <w:t xml:space="preserve">Выделены для размещения </w:t>
      </w:r>
      <w:r w:rsidRPr="00924F27">
        <w:rPr>
          <w:sz w:val="24"/>
          <w:szCs w:val="24"/>
        </w:rPr>
        <w:t xml:space="preserve">сельскохозяйственных угодий (пашни, сенокосы, пастбища, залежи, земли, занятые многолетними насаждениями) предназначены для осуществления сельскохозяйственного производства.  </w:t>
      </w:r>
    </w:p>
    <w:p w:rsidR="00924F27" w:rsidRPr="00924F27" w:rsidRDefault="00924F27" w:rsidP="00924F27">
      <w:pPr>
        <w:ind w:left="851"/>
        <w:jc w:val="both"/>
        <w:rPr>
          <w:sz w:val="24"/>
          <w:szCs w:val="24"/>
        </w:rPr>
      </w:pPr>
      <w:r>
        <w:rPr>
          <w:sz w:val="24"/>
          <w:szCs w:val="24"/>
        </w:rPr>
        <w:t>Располагаются вне зем</w:t>
      </w:r>
      <w:r w:rsidR="00596208">
        <w:rPr>
          <w:sz w:val="24"/>
          <w:szCs w:val="24"/>
        </w:rPr>
        <w:t>е</w:t>
      </w:r>
      <w:r>
        <w:rPr>
          <w:sz w:val="24"/>
          <w:szCs w:val="24"/>
        </w:rPr>
        <w:t>ль</w:t>
      </w:r>
      <w:r w:rsidRPr="00924F27">
        <w:rPr>
          <w:sz w:val="24"/>
          <w:szCs w:val="24"/>
        </w:rPr>
        <w:t xml:space="preserve"> населённых пунктов и служат средством индивидуализации земель, предназначенных для сельскохозяйственной деятельности.  </w:t>
      </w:r>
    </w:p>
    <w:p w:rsidR="007475AE" w:rsidRDefault="00924F27">
      <w:pPr>
        <w:ind w:left="851"/>
        <w:jc w:val="both"/>
        <w:rPr>
          <w:b/>
          <w:sz w:val="24"/>
          <w:szCs w:val="24"/>
        </w:rPr>
      </w:pPr>
      <w:r w:rsidRPr="00924F27">
        <w:rPr>
          <w:sz w:val="24"/>
          <w:szCs w:val="24"/>
        </w:rPr>
        <w:t xml:space="preserve">Кроме того, зоны сельскохозяйственных угодий могут использоваться для создания защитных лесных насаждений, научно-исследовательских, учебных и других целей, связанных с сельскохозяйственным производством. </w:t>
      </w:r>
    </w:p>
    <w:p w:rsidR="007475AE" w:rsidRDefault="007475AE">
      <w:pPr>
        <w:ind w:left="851"/>
        <w:jc w:val="both"/>
        <w:rPr>
          <w:b/>
          <w:sz w:val="24"/>
          <w:szCs w:val="24"/>
        </w:rPr>
      </w:pPr>
    </w:p>
    <w:p w:rsidR="00924F27" w:rsidRDefault="00321302">
      <w:pPr>
        <w:ind w:left="851"/>
        <w:jc w:val="both"/>
        <w:rPr>
          <w:b/>
          <w:sz w:val="24"/>
          <w:szCs w:val="24"/>
        </w:rPr>
      </w:pPr>
      <w:r w:rsidRPr="00321302">
        <w:rPr>
          <w:b/>
          <w:sz w:val="24"/>
          <w:szCs w:val="24"/>
        </w:rPr>
        <w:t>Зоны рекреационного назначения</w:t>
      </w:r>
    </w:p>
    <w:p w:rsidR="00321302" w:rsidRDefault="00321302">
      <w:pPr>
        <w:ind w:left="851"/>
        <w:jc w:val="both"/>
        <w:rPr>
          <w:b/>
          <w:sz w:val="24"/>
          <w:szCs w:val="24"/>
        </w:rPr>
      </w:pPr>
    </w:p>
    <w:p w:rsidR="00321302" w:rsidRPr="00321302" w:rsidRDefault="00321302" w:rsidP="00321302">
      <w:pPr>
        <w:ind w:left="851"/>
        <w:jc w:val="both"/>
        <w:rPr>
          <w:sz w:val="24"/>
          <w:szCs w:val="24"/>
        </w:rPr>
      </w:pPr>
      <w:r w:rsidRPr="00321302">
        <w:rPr>
          <w:sz w:val="24"/>
          <w:szCs w:val="24"/>
        </w:rPr>
        <w:t xml:space="preserve">Зоны рекреационного назначения предназначены для организации массового отдыха населения, туризма, занятий физической культурой и спортом, а также для улучшения экологической обстановки.  </w:t>
      </w:r>
    </w:p>
    <w:p w:rsidR="00924F27" w:rsidRPr="00321302" w:rsidRDefault="00321302" w:rsidP="00321302">
      <w:pPr>
        <w:ind w:left="851"/>
        <w:jc w:val="both"/>
        <w:rPr>
          <w:sz w:val="24"/>
          <w:szCs w:val="24"/>
        </w:rPr>
      </w:pPr>
      <w:r w:rsidRPr="00321302">
        <w:rPr>
          <w:sz w:val="24"/>
          <w:szCs w:val="24"/>
        </w:rPr>
        <w:t xml:space="preserve">Такие зоны могут включать в себя парки, скверы, пляжи, озёра, спортивные площадки, прогулочные зоны, зоопарки, аттракционные парки и другие развлекательные объекты.  Создание рекреационных зон способствует улучшению качества жизни населения, повышению уровня физической активности и укреплению здоровья граждан. </w:t>
      </w:r>
    </w:p>
    <w:p w:rsidR="00924F27" w:rsidRPr="00321302" w:rsidRDefault="00924F27">
      <w:pPr>
        <w:ind w:left="851"/>
        <w:jc w:val="both"/>
        <w:rPr>
          <w:sz w:val="24"/>
          <w:szCs w:val="24"/>
        </w:rPr>
      </w:pPr>
    </w:p>
    <w:p w:rsidR="00924F27" w:rsidRDefault="00924F27">
      <w:pPr>
        <w:ind w:left="851"/>
        <w:jc w:val="both"/>
        <w:rPr>
          <w:b/>
          <w:sz w:val="24"/>
          <w:szCs w:val="24"/>
        </w:rPr>
      </w:pPr>
    </w:p>
    <w:p w:rsidR="007475AE" w:rsidRDefault="006148F1">
      <w:pPr>
        <w:ind w:left="851"/>
        <w:jc w:val="both"/>
        <w:rPr>
          <w:b/>
          <w:bCs/>
          <w:sz w:val="24"/>
          <w:szCs w:val="24"/>
        </w:rPr>
      </w:pPr>
      <w:r>
        <w:rPr>
          <w:b/>
          <w:sz w:val="24"/>
          <w:szCs w:val="24"/>
        </w:rPr>
        <w:t xml:space="preserve">Зона лесов </w:t>
      </w:r>
    </w:p>
    <w:p w:rsidR="007475AE" w:rsidRDefault="007475AE">
      <w:pPr>
        <w:ind w:left="851"/>
        <w:jc w:val="both"/>
        <w:rPr>
          <w:b/>
          <w:bCs/>
          <w:sz w:val="24"/>
          <w:szCs w:val="24"/>
        </w:rPr>
      </w:pPr>
    </w:p>
    <w:p w:rsidR="007475AE" w:rsidRDefault="006148F1">
      <w:pPr>
        <w:ind w:left="851"/>
        <w:jc w:val="both"/>
        <w:rPr>
          <w:sz w:val="24"/>
          <w:szCs w:val="24"/>
        </w:rPr>
      </w:pPr>
      <w:r>
        <w:rPr>
          <w:sz w:val="24"/>
          <w:szCs w:val="24"/>
        </w:rPr>
        <w:t>В состав зоны назначения могут включаться зоны в границах территорий, занятых землями, отнесенными к государственному лесному фонду.</w:t>
      </w:r>
    </w:p>
    <w:p w:rsidR="007475AE" w:rsidRDefault="006148F1">
      <w:pPr>
        <w:ind w:left="851"/>
        <w:jc w:val="both"/>
        <w:rPr>
          <w:sz w:val="24"/>
          <w:szCs w:val="24"/>
        </w:rPr>
      </w:pPr>
      <w:r>
        <w:rPr>
          <w:sz w:val="24"/>
          <w:szCs w:val="24"/>
        </w:rPr>
        <w:t>На территории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924F27" w:rsidRDefault="00924F27">
      <w:pPr>
        <w:ind w:left="851"/>
        <w:jc w:val="both"/>
        <w:rPr>
          <w:b/>
          <w:bCs/>
          <w:sz w:val="24"/>
          <w:szCs w:val="24"/>
        </w:rPr>
      </w:pPr>
    </w:p>
    <w:p w:rsidR="007475AE" w:rsidRDefault="006148F1">
      <w:pPr>
        <w:ind w:left="851"/>
        <w:jc w:val="both"/>
        <w:rPr>
          <w:b/>
          <w:bCs/>
          <w:sz w:val="24"/>
          <w:szCs w:val="24"/>
        </w:rPr>
      </w:pPr>
      <w:r>
        <w:rPr>
          <w:b/>
          <w:sz w:val="24"/>
          <w:szCs w:val="24"/>
        </w:rPr>
        <w:t>Зона кладбищ</w:t>
      </w:r>
    </w:p>
    <w:p w:rsidR="007475AE" w:rsidRDefault="007475AE">
      <w:pPr>
        <w:ind w:left="851"/>
        <w:jc w:val="both"/>
        <w:rPr>
          <w:b/>
          <w:bCs/>
          <w:sz w:val="24"/>
          <w:szCs w:val="24"/>
        </w:rPr>
      </w:pPr>
    </w:p>
    <w:p w:rsidR="007475AE" w:rsidRDefault="006148F1">
      <w:pPr>
        <w:pStyle w:val="afb"/>
        <w:ind w:left="851" w:firstLine="0"/>
        <w:rPr>
          <w:lang w:val="ru-RU"/>
        </w:rPr>
      </w:pPr>
      <w:r>
        <w:rPr>
          <w:lang w:val="ru-RU"/>
        </w:rPr>
        <w:t>В состав зоны кладбищ включаются территории, занятые кладбищами, размещение которых может быть обеспечено только путем выделения отдельной зоны и недопустимо в других функциональных зонах.</w:t>
      </w:r>
    </w:p>
    <w:p w:rsidR="00D974C6" w:rsidRDefault="00D974C6">
      <w:pPr>
        <w:pStyle w:val="afb"/>
        <w:ind w:left="851" w:firstLine="0"/>
        <w:rPr>
          <w:lang w:val="ru-RU"/>
        </w:rPr>
      </w:pPr>
    </w:p>
    <w:p w:rsidR="00D974C6" w:rsidRDefault="00D974C6" w:rsidP="00D974C6">
      <w:pPr>
        <w:ind w:left="851"/>
        <w:jc w:val="both"/>
        <w:rPr>
          <w:b/>
          <w:sz w:val="24"/>
          <w:szCs w:val="24"/>
        </w:rPr>
      </w:pPr>
      <w:r w:rsidRPr="00D974C6">
        <w:rPr>
          <w:b/>
          <w:sz w:val="24"/>
          <w:szCs w:val="24"/>
        </w:rPr>
        <w:t>Зона складирования и захоронения отходов</w:t>
      </w:r>
    </w:p>
    <w:p w:rsidR="00D974C6" w:rsidRPr="00D974C6" w:rsidRDefault="00D974C6" w:rsidP="00D974C6">
      <w:pPr>
        <w:pStyle w:val="afb"/>
        <w:ind w:left="851" w:firstLine="0"/>
        <w:rPr>
          <w:lang w:val="ru-RU"/>
        </w:rPr>
      </w:pPr>
      <w:r w:rsidRPr="00D974C6">
        <w:rPr>
          <w:lang w:val="ru-RU"/>
        </w:rPr>
        <w:t>Предназначена</w:t>
      </w:r>
      <w:r>
        <w:rPr>
          <w:lang w:val="ru-RU"/>
        </w:rPr>
        <w:t xml:space="preserve"> </w:t>
      </w:r>
      <w:r w:rsidRPr="00D974C6">
        <w:rPr>
          <w:lang w:val="ru-RU"/>
        </w:rPr>
        <w:t>складирования и захоронения отходов</w:t>
      </w:r>
      <w:r>
        <w:rPr>
          <w:lang w:val="ru-RU"/>
        </w:rPr>
        <w:t xml:space="preserve">. </w:t>
      </w:r>
    </w:p>
    <w:p w:rsidR="00D974C6" w:rsidRPr="00D974C6" w:rsidRDefault="00D974C6" w:rsidP="00D974C6">
      <w:pPr>
        <w:pStyle w:val="afb"/>
        <w:ind w:left="851" w:firstLine="0"/>
        <w:rPr>
          <w:lang w:val="ru-RU"/>
        </w:rPr>
      </w:pPr>
      <w:r>
        <w:rPr>
          <w:lang w:val="ru-RU"/>
        </w:rPr>
        <w:lastRenderedPageBreak/>
        <w:t>П</w:t>
      </w:r>
      <w:r w:rsidRPr="00D974C6">
        <w:rPr>
          <w:lang w:val="ru-RU"/>
        </w:rPr>
        <w:t>араметры зон складирования и захоронения отходов:</w:t>
      </w:r>
    </w:p>
    <w:p w:rsidR="00D974C6" w:rsidRPr="00D974C6" w:rsidRDefault="00D974C6" w:rsidP="00D974C6">
      <w:pPr>
        <w:pStyle w:val="afb"/>
        <w:ind w:left="851" w:firstLine="0"/>
        <w:rPr>
          <w:lang w:val="ru-RU"/>
        </w:rPr>
      </w:pPr>
      <w:r w:rsidRPr="00D974C6">
        <w:rPr>
          <w:lang w:val="ru-RU"/>
        </w:rPr>
        <w:t xml:space="preserve">Расположение. Объекты размещения отходов должны находиться за пределами жилой зоны на обособленных территориях с соблюдением требований, установленных для санитарно-защитных зон.  </w:t>
      </w:r>
    </w:p>
    <w:p w:rsidR="00D974C6" w:rsidRPr="00D974C6" w:rsidRDefault="00D974C6" w:rsidP="00D974C6">
      <w:pPr>
        <w:pStyle w:val="afb"/>
        <w:ind w:left="851" w:firstLine="0"/>
        <w:rPr>
          <w:lang w:val="ru-RU"/>
        </w:rPr>
      </w:pPr>
      <w:r w:rsidRPr="00D974C6">
        <w:rPr>
          <w:lang w:val="ru-RU"/>
        </w:rPr>
        <w:t xml:space="preserve">Уровень залегания подземных вод. Участок для размещения полигона должен располагаться на территориях с уровнем залегания подземных вод на глубине более 2 м с коэффициентом фильтрации подстилающих пород не более 10-6 см/с. </w:t>
      </w:r>
    </w:p>
    <w:p w:rsidR="00D974C6" w:rsidRPr="00D974C6" w:rsidRDefault="00D974C6" w:rsidP="00D974C6">
      <w:pPr>
        <w:pStyle w:val="afb"/>
        <w:ind w:left="851" w:firstLine="0"/>
        <w:rPr>
          <w:lang w:val="ru-RU"/>
        </w:rPr>
      </w:pPr>
      <w:r w:rsidRPr="00D974C6">
        <w:rPr>
          <w:lang w:val="ru-RU"/>
        </w:rPr>
        <w:t xml:space="preserve">Ограждение. По всему периметру зоны захоронения должен быть кольцевой канал и кольцевой вал высотой не менее 2 м. Ограждение могут заменять осушительная траншея глубиной не менее 2 м или вал высотой не менее 2 м. </w:t>
      </w:r>
    </w:p>
    <w:p w:rsidR="00D974C6" w:rsidRPr="00D974C6" w:rsidRDefault="00D974C6" w:rsidP="00D974C6">
      <w:pPr>
        <w:pStyle w:val="afb"/>
        <w:ind w:left="851" w:firstLine="0"/>
        <w:rPr>
          <w:lang w:val="ru-RU"/>
        </w:rPr>
      </w:pPr>
      <w:r w:rsidRPr="00D974C6">
        <w:rPr>
          <w:lang w:val="ru-RU"/>
        </w:rPr>
        <w:t xml:space="preserve">Размер участка. Определяется производительностью, видом и классом опасности отходов, технологией переработки, расчётным сроком эксплуатации на 20–25 лет и последующей возможностью использования отходов. </w:t>
      </w:r>
    </w:p>
    <w:p w:rsidR="00D974C6" w:rsidRPr="00D974C6" w:rsidRDefault="00D974C6" w:rsidP="00D974C6">
      <w:pPr>
        <w:pStyle w:val="afb"/>
        <w:ind w:left="851" w:firstLine="0"/>
        <w:rPr>
          <w:lang w:val="ru-RU"/>
        </w:rPr>
      </w:pPr>
      <w:r w:rsidRPr="00D974C6">
        <w:rPr>
          <w:lang w:val="ru-RU"/>
        </w:rPr>
        <w:t xml:space="preserve">Расстояние до земель сельскохозяйственного назначения. Участок для размещения полигона отходов должен располагаться на расстоянии более двух метров от земель сельскохозяйственного назначения, используемых для выращивания технических культур, не используемых для производства продуктов питания. </w:t>
      </w:r>
    </w:p>
    <w:p w:rsidR="00D974C6" w:rsidRPr="00D974C6" w:rsidRDefault="00D974C6" w:rsidP="00D974C6">
      <w:pPr>
        <w:pStyle w:val="afb"/>
        <w:ind w:left="851" w:firstLine="0"/>
        <w:rPr>
          <w:lang w:val="ru-RU"/>
        </w:rPr>
      </w:pPr>
      <w:r w:rsidRPr="00D974C6">
        <w:rPr>
          <w:lang w:val="ru-RU"/>
        </w:rPr>
        <w:t xml:space="preserve">Санитарно-защитная зона. Размер санитарно-защитной зоны полигонов принимается не менее 500 м. При устройстве полигона на территории отработанного карьера, с одновременной рекультивацией карьера, размер санитарно-защитной зоны должен составлять не менее 100 м. </w:t>
      </w:r>
      <w:r>
        <w:rPr>
          <w:lang w:val="ru-RU"/>
        </w:rPr>
        <w:t xml:space="preserve">При обустройстве скотомогильников </w:t>
      </w:r>
      <w:r w:rsidRPr="00D974C6">
        <w:rPr>
          <w:lang w:val="ru-RU"/>
        </w:rPr>
        <w:t>размер санитарно-защитной зоны должен составлять не менее 100</w:t>
      </w:r>
      <w:r>
        <w:rPr>
          <w:lang w:val="ru-RU"/>
        </w:rPr>
        <w:t>0</w:t>
      </w:r>
      <w:r w:rsidRPr="00D974C6">
        <w:rPr>
          <w:lang w:val="ru-RU"/>
        </w:rPr>
        <w:t xml:space="preserve"> м.</w:t>
      </w:r>
    </w:p>
    <w:p w:rsidR="007475AE" w:rsidRDefault="007475AE" w:rsidP="00D974C6">
      <w:pPr>
        <w:pStyle w:val="afb"/>
        <w:ind w:left="851" w:firstLine="0"/>
        <w:rPr>
          <w:lang w:val="ru-RU"/>
        </w:rPr>
      </w:pPr>
    </w:p>
    <w:sectPr w:rsidR="007475AE" w:rsidSect="00B672A9">
      <w:pgSz w:w="11913" w:h="16840"/>
      <w:pgMar w:top="760" w:right="601" w:bottom="958" w:left="1298" w:header="0" w:footer="6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900" w:rsidRDefault="00091900">
      <w:r>
        <w:separator/>
      </w:r>
    </w:p>
  </w:endnote>
  <w:endnote w:type="continuationSeparator" w:id="0">
    <w:p w:rsidR="00091900" w:rsidRDefault="0009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AE" w:rsidRDefault="006148F1">
    <w:pPr>
      <w:pStyle w:val="af3"/>
      <w:spacing w:line="14" w:lineRule="auto"/>
      <w:ind w:left="0"/>
      <w:jc w:val="left"/>
      <w:rPr>
        <w:sz w:val="20"/>
      </w:rPr>
    </w:pPr>
    <w:r>
      <w:rPr>
        <w:noProof/>
        <w:lang w:eastAsia="ru-RU"/>
      </w:rPr>
      <w:drawing>
        <wp:anchor distT="0" distB="0" distL="0" distR="0" simplePos="0" relativeHeight="486999552" behindDoc="1" locked="0" layoutInCell="1" allowOverlap="1" wp14:anchorId="00AFC59E" wp14:editId="723CE775">
          <wp:simplePos x="0" y="0"/>
          <wp:positionH relativeFrom="page">
            <wp:posOffset>457200</wp:posOffset>
          </wp:positionH>
          <wp:positionV relativeFrom="page">
            <wp:posOffset>9933427</wp:posOffset>
          </wp:positionV>
          <wp:extent cx="6739128" cy="30784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pic:cNvPicPr>
                </pic:nvPicPr>
                <pic:blipFill>
                  <a:blip r:embed="rId1"/>
                  <a:stretch/>
                </pic:blipFill>
                <pic:spPr bwMode="auto">
                  <a:xfrm>
                    <a:off x="0" y="0"/>
                    <a:ext cx="6739128" cy="307848"/>
                  </a:xfrm>
                  <a:prstGeom prst="rect">
                    <a:avLst/>
                  </a:prstGeom>
                </pic:spPr>
              </pic:pic>
            </a:graphicData>
          </a:graphic>
        </wp:anchor>
      </w:drawing>
    </w:r>
    <w:r>
      <w:rPr>
        <w:noProof/>
        <w:lang w:eastAsia="ru-RU"/>
      </w:rPr>
      <mc:AlternateContent>
        <mc:Choice Requires="wps">
          <w:drawing>
            <wp:anchor distT="0" distB="0" distL="114300" distR="114300" simplePos="0" relativeHeight="16316416" behindDoc="1" locked="0" layoutInCell="1" allowOverlap="1" wp14:anchorId="25886207" wp14:editId="7C25628F">
              <wp:simplePos x="0" y="0"/>
              <wp:positionH relativeFrom="page">
                <wp:posOffset>3394710</wp:posOffset>
              </wp:positionH>
              <wp:positionV relativeFrom="page">
                <wp:posOffset>9146540</wp:posOffset>
              </wp:positionV>
              <wp:extent cx="768985" cy="455295"/>
              <wp:effectExtent l="0" t="0" r="0" b="0"/>
              <wp:wrapNone/>
              <wp:docPr id="2" name="_x0000_s2050"/>
              <wp:cNvGraphicFramePr/>
              <a:graphic xmlns:a="http://schemas.openxmlformats.org/drawingml/2006/main">
                <a:graphicData uri="http://schemas.microsoft.com/office/word/2010/wordprocessingShape">
                  <wps:wsp>
                    <wps:cNvSpPr txBox="1"/>
                    <wps:spPr bwMode="auto">
                      <a:xfrm>
                        <a:off x="0" y="0"/>
                        <a:ext cx="768985" cy="455295"/>
                      </a:xfrm>
                      <a:prstGeom prst="rect">
                        <a:avLst/>
                      </a:prstGeom>
                      <a:noFill/>
                      <a:ln>
                        <a:noFill/>
                      </a:ln>
                    </wps:spPr>
                    <wps:txbx>
                      <w:txbxContent>
                        <w:p w:rsidR="007475AE" w:rsidRDefault="006148F1">
                          <w:pPr>
                            <w:spacing w:before="11"/>
                            <w:jc w:val="center"/>
                            <w:rPr>
                              <w:b/>
                            </w:rPr>
                          </w:pPr>
                          <w:r>
                            <w:rPr>
                              <w:b/>
                            </w:rPr>
                            <w:t>г.</w:t>
                          </w:r>
                          <w:r>
                            <w:rPr>
                              <w:b/>
                              <w:spacing w:val="-1"/>
                            </w:rPr>
                            <w:t xml:space="preserve"> </w:t>
                          </w:r>
                          <w:r>
                            <w:rPr>
                              <w:b/>
                            </w:rPr>
                            <w:t>Оренбург</w:t>
                          </w:r>
                        </w:p>
                        <w:p w:rsidR="007475AE" w:rsidRDefault="006148F1">
                          <w:pPr>
                            <w:spacing w:before="179"/>
                            <w:ind w:right="1"/>
                            <w:jc w:val="center"/>
                            <w:rPr>
                              <w:b/>
                            </w:rPr>
                          </w:pPr>
                          <w:r>
                            <w:rPr>
                              <w:b/>
                            </w:rPr>
                            <w:t>202</w:t>
                          </w:r>
                          <w:r w:rsidR="00FB5CA7">
                            <w:rPr>
                              <w:b/>
                            </w:rPr>
                            <w:t>5</w:t>
                          </w:r>
                          <w:r>
                            <w:rPr>
                              <w:b/>
                            </w:rPr>
                            <w:t xml:space="preserve"> г.</w:t>
                          </w:r>
                        </w:p>
                      </w:txbxContent>
                    </wps:txbx>
                    <wps:bodyPr wrap="square" lIns="0" tIns="0" rIns="0" bIns="0" upright="1"/>
                  </wps:wsp>
                </a:graphicData>
              </a:graphic>
            </wp:anchor>
          </w:drawing>
        </mc:Choice>
        <mc:Fallback>
          <w:pict>
            <v:shapetype w14:anchorId="25886207" id="_x0000_t202" coordsize="21600,21600" o:spt="202" path="m,l,21600r21600,l21600,xe">
              <v:stroke joinstyle="miter"/>
              <v:path gradientshapeok="t" o:connecttype="rect"/>
            </v:shapetype>
            <v:shape id="_x0000_s2050" o:spid="_x0000_s1026" type="#_x0000_t202" style="position:absolute;margin-left:267.3pt;margin-top:720.2pt;width:60.55pt;height:35.85pt;z-index:-4870000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" filled="f" stroked="f">
              <v:textbox inset="0,0,0,0">
                <w:txbxContent>
                  <w:p w:rsidR="007475AE" w:rsidRDefault="006148F1">
                    <w:pPr>
                      <w:spacing w:before="11"/>
                      <w:jc w:val="center"/>
                      <w:rPr>
                        <w:b/>
                      </w:rPr>
                    </w:pPr>
                    <w:r>
                      <w:rPr>
                        <w:b/>
                      </w:rPr>
                      <w:t>г.</w:t>
                    </w:r>
                    <w:r>
                      <w:rPr>
                        <w:b/>
                        <w:spacing w:val="-1"/>
                      </w:rPr>
                      <w:t xml:space="preserve"> </w:t>
                    </w:r>
                    <w:r>
                      <w:rPr>
                        <w:b/>
                      </w:rPr>
                      <w:t>Оренбург</w:t>
                    </w:r>
                  </w:p>
                  <w:p w:rsidR="007475AE" w:rsidRDefault="006148F1">
                    <w:pPr>
                      <w:spacing w:before="179"/>
                      <w:ind w:right="1"/>
                      <w:jc w:val="center"/>
                      <w:rPr>
                        <w:b/>
                      </w:rPr>
                    </w:pPr>
                    <w:r>
                      <w:rPr>
                        <w:b/>
                      </w:rPr>
                      <w:t>202</w:t>
                    </w:r>
                    <w:r w:rsidR="00FB5CA7">
                      <w:rPr>
                        <w:b/>
                      </w:rPr>
                      <w:t>5</w:t>
                    </w:r>
                    <w:r>
                      <w:rPr>
                        <w:b/>
                      </w:rPr>
                      <w:t xml:space="preserve"> г.</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AE" w:rsidRDefault="006148F1">
    <w:pPr>
      <w:pStyle w:val="af3"/>
      <w:spacing w:line="14" w:lineRule="auto"/>
      <w:ind w:left="0"/>
      <w:jc w:val="left"/>
      <w:rPr>
        <w:sz w:val="19"/>
      </w:rPr>
    </w:pPr>
    <w:r>
      <w:rPr>
        <w:noProof/>
        <w:lang w:eastAsia="ru-RU"/>
      </w:rPr>
      <mc:AlternateContent>
        <mc:Choice Requires="wps">
          <w:drawing>
            <wp:anchor distT="0" distB="0" distL="114300" distR="114300" simplePos="0" relativeHeight="16315904" behindDoc="1" locked="0" layoutInCell="1" allowOverlap="1" wp14:anchorId="031DB9C0" wp14:editId="266BB6C5">
              <wp:simplePos x="0" y="0"/>
              <wp:positionH relativeFrom="page">
                <wp:posOffset>6830060</wp:posOffset>
              </wp:positionH>
              <wp:positionV relativeFrom="page">
                <wp:posOffset>10060940</wp:posOffset>
              </wp:positionV>
              <wp:extent cx="228600" cy="194310"/>
              <wp:effectExtent l="0" t="0" r="0" b="0"/>
              <wp:wrapNone/>
              <wp:docPr id="3" name="_x0000_s2049"/>
              <wp:cNvGraphicFramePr/>
              <a:graphic xmlns:a="http://schemas.openxmlformats.org/drawingml/2006/main">
                <a:graphicData uri="http://schemas.microsoft.com/office/word/2010/wordprocessingShape">
                  <wps:wsp>
                    <wps:cNvSpPr txBox="1"/>
                    <wps:spPr bwMode="auto">
                      <a:xfrm>
                        <a:off x="0" y="0"/>
                        <a:ext cx="228600" cy="194310"/>
                      </a:xfrm>
                      <a:prstGeom prst="rect">
                        <a:avLst/>
                      </a:prstGeom>
                      <a:noFill/>
                      <a:ln>
                        <a:noFill/>
                      </a:ln>
                    </wps:spPr>
                    <wps:txbx>
                      <w:txbxContent>
                        <w:p w:rsidR="007475AE" w:rsidRDefault="006148F1">
                          <w:pPr>
                            <w:spacing w:before="10"/>
                            <w:ind w:left="60"/>
                            <w:rPr>
                              <w:sz w:val="24"/>
                            </w:rPr>
                          </w:pPr>
                          <w:r>
                            <w:fldChar w:fldCharType="begin"/>
                          </w:r>
                          <w:r>
                            <w:rPr>
                              <w:sz w:val="24"/>
                            </w:rPr>
                            <w:instrText xml:space="preserve"> PAGE </w:instrText>
                          </w:r>
                          <w:r>
                            <w:fldChar w:fldCharType="separate"/>
                          </w:r>
                          <w:r w:rsidR="00A7506B">
                            <w:rPr>
                              <w:noProof/>
                              <w:sz w:val="24"/>
                            </w:rPr>
                            <w:t>3</w:t>
                          </w:r>
                          <w:r>
                            <w:fldChar w:fldCharType="end"/>
                          </w:r>
                        </w:p>
                      </w:txbxContent>
                    </wps:txbx>
                    <wps:bodyPr wrap="square" lIns="0" tIns="0" rIns="0" bIns="0" upright="1"/>
                  </wps:wsp>
                </a:graphicData>
              </a:graphic>
            </wp:anchor>
          </w:drawing>
        </mc:Choice>
        <mc:Fallback>
          <w:pict>
            <v:shapetype w14:anchorId="031DB9C0" id="_x0000_t202" coordsize="21600,21600" o:spt="202" path="m,l,21600r21600,l21600,xe">
              <v:stroke joinstyle="miter"/>
              <v:path gradientshapeok="t" o:connecttype="rect"/>
            </v:shapetype>
            <v:shape id="_x0000_s2049" o:spid="_x0000_s1027" type="#_x0000_t202" style="position:absolute;margin-left:537.8pt;margin-top:792.2pt;width:18pt;height:15.3pt;z-index:-4870005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" filled="f" stroked="f">
              <v:textbox inset="0,0,0,0">
                <w:txbxContent>
                  <w:p w:rsidR="007475AE" w:rsidRDefault="006148F1">
                    <w:pPr>
                      <w:spacing w:before="10"/>
                      <w:ind w:left="60"/>
                      <w:rPr>
                        <w:sz w:val="24"/>
                      </w:rPr>
                    </w:pPr>
                    <w:r>
                      <w:fldChar w:fldCharType="begin"/>
                    </w:r>
                    <w:r>
                      <w:rPr>
                        <w:sz w:val="24"/>
                      </w:rPr>
                      <w:instrText xml:space="preserve"> PAGE </w:instrText>
                    </w:r>
                    <w:r>
                      <w:fldChar w:fldCharType="separate"/>
                    </w:r>
                    <w:r w:rsidR="00A7506B">
                      <w:rPr>
                        <w:noProof/>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900" w:rsidRDefault="00091900">
      <w:r>
        <w:separator/>
      </w:r>
    </w:p>
  </w:footnote>
  <w:footnote w:type="continuationSeparator" w:id="0">
    <w:p w:rsidR="00091900" w:rsidRDefault="000919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5514"/>
    <w:multiLevelType w:val="multilevel"/>
    <w:tmpl w:val="35C648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474F18"/>
    <w:multiLevelType w:val="multilevel"/>
    <w:tmpl w:val="06764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556A92"/>
    <w:multiLevelType w:val="multilevel"/>
    <w:tmpl w:val="60528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5705CA"/>
    <w:multiLevelType w:val="multilevel"/>
    <w:tmpl w:val="94B69F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BB6DF4"/>
    <w:multiLevelType w:val="multilevel"/>
    <w:tmpl w:val="DE226A4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11CD1565"/>
    <w:multiLevelType w:val="multilevel"/>
    <w:tmpl w:val="E7F67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D868C3"/>
    <w:multiLevelType w:val="multilevel"/>
    <w:tmpl w:val="B8228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260E47"/>
    <w:multiLevelType w:val="multilevel"/>
    <w:tmpl w:val="C72ED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232C70"/>
    <w:multiLevelType w:val="multilevel"/>
    <w:tmpl w:val="F8E63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DA5FD6"/>
    <w:multiLevelType w:val="multilevel"/>
    <w:tmpl w:val="D2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66704A"/>
    <w:multiLevelType w:val="multilevel"/>
    <w:tmpl w:val="269CB1A8"/>
    <w:lvl w:ilvl="0">
      <w:start w:val="1"/>
      <w:numFmt w:val="bullet"/>
      <w:lvlText w:val="-"/>
      <w:lvlJc w:val="left"/>
      <w:pPr>
        <w:ind w:left="992" w:hanging="163"/>
      </w:pPr>
      <w:rPr>
        <w:rFonts w:ascii="Times New Roman" w:eastAsia="Times New Roman" w:hAnsi="Times New Roman" w:cs="Times New Roman" w:hint="default"/>
        <w:sz w:val="28"/>
        <w:szCs w:val="28"/>
        <w:lang w:val="ru-RU" w:eastAsia="en-US" w:bidi="ar-SA"/>
      </w:rPr>
    </w:lvl>
    <w:lvl w:ilvl="1">
      <w:start w:val="1"/>
      <w:numFmt w:val="bullet"/>
      <w:lvlText w:val="•"/>
      <w:lvlJc w:val="left"/>
      <w:pPr>
        <w:ind w:left="1900" w:hanging="163"/>
      </w:pPr>
      <w:rPr>
        <w:rFonts w:hint="default"/>
        <w:lang w:val="ru-RU" w:eastAsia="en-US" w:bidi="ar-SA"/>
      </w:rPr>
    </w:lvl>
    <w:lvl w:ilvl="2">
      <w:start w:val="1"/>
      <w:numFmt w:val="bullet"/>
      <w:lvlText w:val="•"/>
      <w:lvlJc w:val="left"/>
      <w:pPr>
        <w:ind w:left="2801" w:hanging="163"/>
      </w:pPr>
      <w:rPr>
        <w:rFonts w:hint="default"/>
        <w:lang w:val="ru-RU" w:eastAsia="en-US" w:bidi="ar-SA"/>
      </w:rPr>
    </w:lvl>
    <w:lvl w:ilvl="3">
      <w:start w:val="1"/>
      <w:numFmt w:val="bullet"/>
      <w:lvlText w:val="•"/>
      <w:lvlJc w:val="left"/>
      <w:pPr>
        <w:ind w:left="3701" w:hanging="163"/>
      </w:pPr>
      <w:rPr>
        <w:rFonts w:hint="default"/>
        <w:lang w:val="ru-RU" w:eastAsia="en-US" w:bidi="ar-SA"/>
      </w:rPr>
    </w:lvl>
    <w:lvl w:ilvl="4">
      <w:start w:val="1"/>
      <w:numFmt w:val="bullet"/>
      <w:lvlText w:val="•"/>
      <w:lvlJc w:val="left"/>
      <w:pPr>
        <w:ind w:left="4602" w:hanging="163"/>
      </w:pPr>
      <w:rPr>
        <w:rFonts w:hint="default"/>
        <w:lang w:val="ru-RU" w:eastAsia="en-US" w:bidi="ar-SA"/>
      </w:rPr>
    </w:lvl>
    <w:lvl w:ilvl="5">
      <w:start w:val="1"/>
      <w:numFmt w:val="bullet"/>
      <w:lvlText w:val="•"/>
      <w:lvlJc w:val="left"/>
      <w:pPr>
        <w:ind w:left="5503" w:hanging="163"/>
      </w:pPr>
      <w:rPr>
        <w:rFonts w:hint="default"/>
        <w:lang w:val="ru-RU" w:eastAsia="en-US" w:bidi="ar-SA"/>
      </w:rPr>
    </w:lvl>
    <w:lvl w:ilvl="6">
      <w:start w:val="1"/>
      <w:numFmt w:val="bullet"/>
      <w:lvlText w:val="•"/>
      <w:lvlJc w:val="left"/>
      <w:pPr>
        <w:ind w:left="6403" w:hanging="163"/>
      </w:pPr>
      <w:rPr>
        <w:rFonts w:hint="default"/>
        <w:lang w:val="ru-RU" w:eastAsia="en-US" w:bidi="ar-SA"/>
      </w:rPr>
    </w:lvl>
    <w:lvl w:ilvl="7">
      <w:start w:val="1"/>
      <w:numFmt w:val="bullet"/>
      <w:lvlText w:val="•"/>
      <w:lvlJc w:val="left"/>
      <w:pPr>
        <w:ind w:left="7304" w:hanging="163"/>
      </w:pPr>
      <w:rPr>
        <w:rFonts w:hint="default"/>
        <w:lang w:val="ru-RU" w:eastAsia="en-US" w:bidi="ar-SA"/>
      </w:rPr>
    </w:lvl>
    <w:lvl w:ilvl="8">
      <w:start w:val="1"/>
      <w:numFmt w:val="bullet"/>
      <w:lvlText w:val="•"/>
      <w:lvlJc w:val="left"/>
      <w:pPr>
        <w:ind w:left="8204" w:hanging="163"/>
      </w:pPr>
      <w:rPr>
        <w:rFonts w:hint="default"/>
        <w:lang w:val="ru-RU" w:eastAsia="en-US" w:bidi="ar-SA"/>
      </w:rPr>
    </w:lvl>
  </w:abstractNum>
  <w:abstractNum w:abstractNumId="11" w15:restartNumberingAfterBreak="0">
    <w:nsid w:val="217664FC"/>
    <w:multiLevelType w:val="multilevel"/>
    <w:tmpl w:val="E506D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E2C18"/>
    <w:multiLevelType w:val="multilevel"/>
    <w:tmpl w:val="ACA48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C12BDA"/>
    <w:multiLevelType w:val="hybridMultilevel"/>
    <w:tmpl w:val="B1D2765A"/>
    <w:lvl w:ilvl="0" w:tplc="B180103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291B2293"/>
    <w:multiLevelType w:val="multilevel"/>
    <w:tmpl w:val="411E6AFA"/>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141E52"/>
    <w:multiLevelType w:val="multilevel"/>
    <w:tmpl w:val="E7707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770145"/>
    <w:multiLevelType w:val="multilevel"/>
    <w:tmpl w:val="BD304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6D5B7A"/>
    <w:multiLevelType w:val="hybridMultilevel"/>
    <w:tmpl w:val="457E4E84"/>
    <w:lvl w:ilvl="0" w:tplc="958ED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4DB5853"/>
    <w:multiLevelType w:val="multilevel"/>
    <w:tmpl w:val="447E031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9" w15:restartNumberingAfterBreak="0">
    <w:nsid w:val="495F0726"/>
    <w:multiLevelType w:val="multilevel"/>
    <w:tmpl w:val="FEB29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9627DBE"/>
    <w:multiLevelType w:val="multilevel"/>
    <w:tmpl w:val="7AF698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63777"/>
    <w:multiLevelType w:val="multilevel"/>
    <w:tmpl w:val="3BBCEE0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2" w15:restartNumberingAfterBreak="0">
    <w:nsid w:val="5FDA67CA"/>
    <w:multiLevelType w:val="multilevel"/>
    <w:tmpl w:val="FA820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7B559B"/>
    <w:multiLevelType w:val="multilevel"/>
    <w:tmpl w:val="C5B443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D53EAE"/>
    <w:multiLevelType w:val="multilevel"/>
    <w:tmpl w:val="ABA2F9C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9613C1"/>
    <w:multiLevelType w:val="multilevel"/>
    <w:tmpl w:val="0FDA96EE"/>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26" w15:restartNumberingAfterBreak="0">
    <w:nsid w:val="78F934F3"/>
    <w:multiLevelType w:val="multilevel"/>
    <w:tmpl w:val="306A9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AB83ABA"/>
    <w:multiLevelType w:val="multilevel"/>
    <w:tmpl w:val="7BEED6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C9829D2"/>
    <w:multiLevelType w:val="multilevel"/>
    <w:tmpl w:val="26B69E88"/>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10"/>
  </w:num>
  <w:num w:numId="2">
    <w:abstractNumId w:val="8"/>
  </w:num>
  <w:num w:numId="3">
    <w:abstractNumId w:val="12"/>
  </w:num>
  <w:num w:numId="4">
    <w:abstractNumId w:val="22"/>
  </w:num>
  <w:num w:numId="5">
    <w:abstractNumId w:val="23"/>
  </w:num>
  <w:num w:numId="6">
    <w:abstractNumId w:val="9"/>
  </w:num>
  <w:num w:numId="7">
    <w:abstractNumId w:val="14"/>
  </w:num>
  <w:num w:numId="8">
    <w:abstractNumId w:val="2"/>
  </w:num>
  <w:num w:numId="9">
    <w:abstractNumId w:val="20"/>
  </w:num>
  <w:num w:numId="10">
    <w:abstractNumId w:val="15"/>
  </w:num>
  <w:num w:numId="11">
    <w:abstractNumId w:val="26"/>
  </w:num>
  <w:num w:numId="12">
    <w:abstractNumId w:val="28"/>
  </w:num>
  <w:num w:numId="13">
    <w:abstractNumId w:val="7"/>
  </w:num>
  <w:num w:numId="14">
    <w:abstractNumId w:val="5"/>
  </w:num>
  <w:num w:numId="15">
    <w:abstractNumId w:val="19"/>
  </w:num>
  <w:num w:numId="16">
    <w:abstractNumId w:val="11"/>
  </w:num>
  <w:num w:numId="17">
    <w:abstractNumId w:val="6"/>
  </w:num>
  <w:num w:numId="18">
    <w:abstractNumId w:val="16"/>
  </w:num>
  <w:num w:numId="19">
    <w:abstractNumId w:val="1"/>
  </w:num>
  <w:num w:numId="20">
    <w:abstractNumId w:val="0"/>
  </w:num>
  <w:num w:numId="21">
    <w:abstractNumId w:val="3"/>
  </w:num>
  <w:num w:numId="22">
    <w:abstractNumId w:val="27"/>
  </w:num>
  <w:num w:numId="23">
    <w:abstractNumId w:val="13"/>
  </w:num>
  <w:num w:numId="24">
    <w:abstractNumId w:val="25"/>
  </w:num>
  <w:num w:numId="25">
    <w:abstractNumId w:val="17"/>
  </w:num>
  <w:num w:numId="26">
    <w:abstractNumId w:val="4"/>
  </w:num>
  <w:num w:numId="27">
    <w:abstractNumId w:val="18"/>
  </w:num>
  <w:num w:numId="28">
    <w:abstractNumId w:val="21"/>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AE"/>
    <w:rsid w:val="00091900"/>
    <w:rsid w:val="00100F4A"/>
    <w:rsid w:val="00175831"/>
    <w:rsid w:val="00184895"/>
    <w:rsid w:val="001F60BA"/>
    <w:rsid w:val="0022262F"/>
    <w:rsid w:val="002F18F7"/>
    <w:rsid w:val="00321302"/>
    <w:rsid w:val="003E07E9"/>
    <w:rsid w:val="00400C1F"/>
    <w:rsid w:val="005842FE"/>
    <w:rsid w:val="00596208"/>
    <w:rsid w:val="005C2346"/>
    <w:rsid w:val="006148F1"/>
    <w:rsid w:val="006A0F57"/>
    <w:rsid w:val="007475AE"/>
    <w:rsid w:val="00780C59"/>
    <w:rsid w:val="0086535F"/>
    <w:rsid w:val="00924F27"/>
    <w:rsid w:val="00A1555E"/>
    <w:rsid w:val="00A7506B"/>
    <w:rsid w:val="00AC3F05"/>
    <w:rsid w:val="00AC48CE"/>
    <w:rsid w:val="00B672A9"/>
    <w:rsid w:val="00BC2725"/>
    <w:rsid w:val="00C11A05"/>
    <w:rsid w:val="00D974C6"/>
    <w:rsid w:val="00DD43F9"/>
    <w:rsid w:val="00DF0ECF"/>
    <w:rsid w:val="00E03024"/>
    <w:rsid w:val="00FB11F4"/>
    <w:rsid w:val="00FB5CA7"/>
    <w:rsid w:val="00FD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628C7-5373-45C8-B1B5-A6082648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1208"/>
      <w:outlineLvl w:val="0"/>
    </w:pPr>
    <w:rPr>
      <w:b/>
      <w:bCs/>
      <w:sz w:val="28"/>
      <w:szCs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2">
    <w:name w:val="toc 1"/>
    <w:basedOn w:val="a"/>
    <w:uiPriority w:val="39"/>
    <w:qFormat/>
    <w:pPr>
      <w:ind w:left="120"/>
    </w:pPr>
  </w:style>
  <w:style w:type="paragraph" w:styleId="23">
    <w:name w:val="toc 2"/>
    <w:basedOn w:val="a"/>
    <w:uiPriority w:val="1"/>
    <w:qFormat/>
    <w:pPr>
      <w:ind w:left="360" w:right="256"/>
    </w:pPr>
    <w:rPr>
      <w:sz w:val="28"/>
      <w:szCs w:val="28"/>
    </w:rPr>
  </w:style>
  <w:style w:type="paragraph" w:styleId="32">
    <w:name w:val="toc 3"/>
    <w:basedOn w:val="a"/>
    <w:uiPriority w:val="1"/>
    <w:qFormat/>
    <w:pPr>
      <w:ind w:left="780" w:hanging="420"/>
    </w:pPr>
  </w:style>
  <w:style w:type="paragraph" w:styleId="42">
    <w:name w:val="toc 4"/>
    <w:basedOn w:val="a"/>
    <w:uiPriority w:val="1"/>
    <w:qFormat/>
    <w:pPr>
      <w:ind w:left="1301" w:hanging="770"/>
    </w:pPr>
    <w:rPr>
      <w:sz w:val="28"/>
      <w:szCs w:val="28"/>
    </w:rPr>
  </w:style>
  <w:style w:type="paragraph" w:styleId="af3">
    <w:name w:val="Body Text"/>
    <w:basedOn w:val="a"/>
    <w:uiPriority w:val="1"/>
    <w:qFormat/>
    <w:pPr>
      <w:ind w:left="120"/>
      <w:jc w:val="both"/>
    </w:pPr>
    <w:rPr>
      <w:sz w:val="28"/>
      <w:szCs w:val="28"/>
    </w:rPr>
  </w:style>
  <w:style w:type="paragraph" w:styleId="a5">
    <w:name w:val="Title"/>
    <w:basedOn w:val="a"/>
    <w:link w:val="a4"/>
    <w:uiPriority w:val="1"/>
    <w:qFormat/>
    <w:pPr>
      <w:ind w:left="1195" w:right="1343"/>
      <w:jc w:val="center"/>
    </w:pPr>
    <w:rPr>
      <w:b/>
      <w:bCs/>
      <w:sz w:val="34"/>
      <w:szCs w:val="34"/>
    </w:rPr>
  </w:style>
  <w:style w:type="paragraph" w:styleId="af4">
    <w:name w:val="List Paragraph"/>
    <w:basedOn w:val="a"/>
    <w:uiPriority w:val="1"/>
    <w:qFormat/>
    <w:pPr>
      <w:ind w:left="120" w:firstLine="720"/>
    </w:pPr>
  </w:style>
  <w:style w:type="paragraph" w:customStyle="1" w:styleId="TableParagraph">
    <w:name w:val="Table Paragraph"/>
    <w:basedOn w:val="a"/>
    <w:uiPriority w:val="1"/>
    <w:qFormat/>
    <w:pPr>
      <w:ind w:left="7"/>
    </w:p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eastAsia="Times New Roman" w:hAnsi="Tahoma" w:cs="Tahoma"/>
      <w:sz w:val="16"/>
      <w:szCs w:val="16"/>
      <w:lang w:val="ru-RU"/>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rPr>
      <w:rFonts w:ascii="Times New Roman" w:eastAsia="Times New Roman" w:hAnsi="Times New Roman" w:cs="Times New Roman"/>
      <w:lang w:val="ru-RU"/>
    </w:rPr>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rPr>
      <w:rFonts w:ascii="Times New Roman" w:eastAsia="Times New Roman" w:hAnsi="Times New Roman" w:cs="Times New Roman"/>
      <w:lang w:val="ru-RU"/>
    </w:rPr>
  </w:style>
  <w:style w:type="paragraph" w:customStyle="1" w:styleId="afb">
    <w:name w:val="Обычный текст"/>
    <w:basedOn w:val="a"/>
    <w:qFormat/>
    <w:pPr>
      <w:widowControl/>
      <w:ind w:firstLine="709"/>
      <w:jc w:val="both"/>
    </w:pPr>
    <w:rPr>
      <w:sz w:val="24"/>
      <w:szCs w:val="24"/>
      <w:lang w:val="en-US" w:eastAsia="ar-SA" w:bidi="en-US"/>
    </w:rPr>
  </w:style>
  <w:style w:type="paragraph" w:styleId="afc">
    <w:name w:val="TOC Heading"/>
    <w:basedOn w:val="1"/>
    <w:next w:val="a"/>
    <w:uiPriority w:val="39"/>
    <w:unhideWhenUsed/>
    <w:qFormat/>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character" w:styleId="afd">
    <w:name w:val="Hyperlink"/>
    <w:basedOn w:val="a0"/>
    <w:uiPriority w:val="99"/>
    <w:unhideWhenUsed/>
    <w:rPr>
      <w:color w:val="0000FF" w:themeColor="hyperlink"/>
      <w:u w:val="single"/>
    </w:rPr>
  </w:style>
  <w:style w:type="character" w:customStyle="1" w:styleId="blk">
    <w:name w:val="bl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7890">
      <w:bodyDiv w:val="1"/>
      <w:marLeft w:val="0"/>
      <w:marRight w:val="0"/>
      <w:marTop w:val="0"/>
      <w:marBottom w:val="0"/>
      <w:divBdr>
        <w:top w:val="none" w:sz="0" w:space="0" w:color="auto"/>
        <w:left w:val="none" w:sz="0" w:space="0" w:color="auto"/>
        <w:bottom w:val="none" w:sz="0" w:space="0" w:color="auto"/>
        <w:right w:val="none" w:sz="0" w:space="0" w:color="auto"/>
      </w:divBdr>
    </w:div>
    <w:div w:id="577248769">
      <w:bodyDiv w:val="1"/>
      <w:marLeft w:val="0"/>
      <w:marRight w:val="0"/>
      <w:marTop w:val="0"/>
      <w:marBottom w:val="0"/>
      <w:divBdr>
        <w:top w:val="none" w:sz="0" w:space="0" w:color="auto"/>
        <w:left w:val="none" w:sz="0" w:space="0" w:color="auto"/>
        <w:bottom w:val="none" w:sz="0" w:space="0" w:color="auto"/>
        <w:right w:val="none" w:sz="0" w:space="0" w:color="auto"/>
      </w:divBdr>
    </w:div>
    <w:div w:id="1455173549">
      <w:bodyDiv w:val="1"/>
      <w:marLeft w:val="0"/>
      <w:marRight w:val="0"/>
      <w:marTop w:val="0"/>
      <w:marBottom w:val="0"/>
      <w:divBdr>
        <w:top w:val="none" w:sz="0" w:space="0" w:color="auto"/>
        <w:left w:val="none" w:sz="0" w:space="0" w:color="auto"/>
        <w:bottom w:val="none" w:sz="0" w:space="0" w:color="auto"/>
        <w:right w:val="none" w:sz="0" w:space="0" w:color="auto"/>
      </w:divBdr>
    </w:div>
    <w:div w:id="183436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AAB7B-1C57-4F93-A497-7468A461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2734</Words>
  <Characters>15586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GeoUser</cp:lastModifiedBy>
  <cp:revision>6</cp:revision>
  <cp:lastPrinted>2025-09-29T08:46:00Z</cp:lastPrinted>
  <dcterms:created xsi:type="dcterms:W3CDTF">2025-07-05T13:08:00Z</dcterms:created>
  <dcterms:modified xsi:type="dcterms:W3CDTF">2025-09-29T08:51:00Z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Bullzip PDF Printer (12.2.0.2905)</vt:lpwstr>
  </property>
  <property fmtid="{D5CDD505-2E9C-101B-9397-08002B2CF9AE}" pid="4" name="LastSaved">
    <vt:filetime>2022-06-15T00:00:00Z</vt:filetime>
  </property>
</Properties>
</file>